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7A27" w14:textId="77777777" w:rsidR="00185094" w:rsidRDefault="00A44C02" w:rsidP="00CC4672">
      <w:pPr>
        <w:jc w:val="center"/>
      </w:pPr>
      <w:r>
        <w:rPr>
          <w:noProof/>
        </w:rPr>
        <w:drawing>
          <wp:inline distT="0" distB="0" distL="0" distR="0" wp14:anchorId="50E57DD3" wp14:editId="2B4CB0C6">
            <wp:extent cx="5401067" cy="67665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eeBenefitCommitt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67" cy="676657"/>
                    </a:xfrm>
                    <a:prstGeom prst="rect">
                      <a:avLst/>
                    </a:prstGeom>
                  </pic:spPr>
                </pic:pic>
              </a:graphicData>
            </a:graphic>
          </wp:inline>
        </w:drawing>
      </w:r>
    </w:p>
    <w:p w14:paraId="5D8EEFC6" w14:textId="6D467810" w:rsidR="00CC4672" w:rsidRDefault="00C310F9" w:rsidP="009B3336">
      <w:pPr>
        <w:spacing w:after="0"/>
        <w:jc w:val="center"/>
        <w:rPr>
          <w:b/>
          <w:sz w:val="28"/>
        </w:rPr>
      </w:pPr>
      <w:r>
        <w:rPr>
          <w:b/>
          <w:sz w:val="28"/>
        </w:rPr>
        <w:t>September 19</w:t>
      </w:r>
      <w:r w:rsidR="00006BAF">
        <w:rPr>
          <w:b/>
          <w:sz w:val="28"/>
        </w:rPr>
        <w:t>, 2024</w:t>
      </w:r>
    </w:p>
    <w:p w14:paraId="4F917551" w14:textId="06C5A81B" w:rsidR="00EA0929" w:rsidRPr="00EA0929" w:rsidRDefault="000D17FE" w:rsidP="00EA0929">
      <w:pPr>
        <w:jc w:val="center"/>
        <w:rPr>
          <w:i/>
          <w:sz w:val="28"/>
        </w:rPr>
      </w:pPr>
      <w:r>
        <w:rPr>
          <w:i/>
          <w:sz w:val="28"/>
        </w:rPr>
        <w:t>Virtual</w:t>
      </w:r>
      <w:r w:rsidR="00094967">
        <w:rPr>
          <w:i/>
          <w:sz w:val="28"/>
        </w:rPr>
        <w:t xml:space="preserve"> Zoom</w:t>
      </w:r>
      <w:r>
        <w:rPr>
          <w:i/>
          <w:sz w:val="28"/>
        </w:rPr>
        <w:t xml:space="preserve"> Meeting</w:t>
      </w:r>
    </w:p>
    <w:tbl>
      <w:tblPr>
        <w:tblStyle w:val="TableGrid"/>
        <w:tblW w:w="0" w:type="auto"/>
        <w:tblLook w:val="04A0" w:firstRow="1" w:lastRow="0" w:firstColumn="1" w:lastColumn="0" w:noHBand="0" w:noVBand="1"/>
      </w:tblPr>
      <w:tblGrid>
        <w:gridCol w:w="2335"/>
        <w:gridCol w:w="2520"/>
        <w:gridCol w:w="2250"/>
        <w:gridCol w:w="2245"/>
      </w:tblGrid>
      <w:tr w:rsidR="004171B2" w:rsidRPr="00536149" w14:paraId="504348E4" w14:textId="77777777" w:rsidTr="00C723D5">
        <w:trPr>
          <w:trHeight w:val="20"/>
        </w:trPr>
        <w:tc>
          <w:tcPr>
            <w:tcW w:w="9350" w:type="dxa"/>
            <w:gridSpan w:val="4"/>
            <w:shd w:val="clear" w:color="auto" w:fill="960000"/>
            <w:vAlign w:val="center"/>
          </w:tcPr>
          <w:p w14:paraId="1A4E7DF8" w14:textId="77777777" w:rsidR="004171B2" w:rsidRPr="00C723D5" w:rsidRDefault="004171B2" w:rsidP="00C723D5">
            <w:pPr>
              <w:jc w:val="center"/>
              <w:rPr>
                <w:b/>
                <w:sz w:val="20"/>
              </w:rPr>
            </w:pPr>
            <w:r w:rsidRPr="00C723D5">
              <w:rPr>
                <w:b/>
                <w:sz w:val="20"/>
              </w:rPr>
              <w:t>PRESENT</w:t>
            </w:r>
          </w:p>
        </w:tc>
      </w:tr>
      <w:tr w:rsidR="004171B2" w:rsidRPr="00536149" w14:paraId="6135921E" w14:textId="77777777" w:rsidTr="00C723D5">
        <w:trPr>
          <w:trHeight w:val="20"/>
        </w:trPr>
        <w:tc>
          <w:tcPr>
            <w:tcW w:w="9350" w:type="dxa"/>
            <w:gridSpan w:val="4"/>
            <w:shd w:val="clear" w:color="auto" w:fill="FFF2CC" w:themeFill="accent4" w:themeFillTint="33"/>
            <w:vAlign w:val="center"/>
          </w:tcPr>
          <w:p w14:paraId="40503CB4" w14:textId="77777777" w:rsidR="004171B2" w:rsidRPr="00C723D5" w:rsidRDefault="004171B2">
            <w:pPr>
              <w:rPr>
                <w:b/>
                <w:sz w:val="20"/>
              </w:rPr>
            </w:pPr>
            <w:r w:rsidRPr="00C723D5">
              <w:rPr>
                <w:b/>
                <w:sz w:val="20"/>
              </w:rPr>
              <w:t>Committee Members:</w:t>
            </w:r>
          </w:p>
        </w:tc>
      </w:tr>
      <w:tr w:rsidR="00F35477" w:rsidRPr="00536149" w14:paraId="7421F5FF" w14:textId="77777777" w:rsidTr="007538C1">
        <w:trPr>
          <w:trHeight w:val="20"/>
        </w:trPr>
        <w:tc>
          <w:tcPr>
            <w:tcW w:w="2335" w:type="dxa"/>
            <w:shd w:val="clear" w:color="auto" w:fill="auto"/>
          </w:tcPr>
          <w:p w14:paraId="5F3362BC" w14:textId="0D566647" w:rsidR="00F35477" w:rsidRPr="005C59F0" w:rsidRDefault="00F35477" w:rsidP="00F35477">
            <w:pPr>
              <w:rPr>
                <w:b/>
                <w:sz w:val="20"/>
              </w:rPr>
            </w:pPr>
            <w:r>
              <w:rPr>
                <w:b/>
                <w:sz w:val="20"/>
              </w:rPr>
              <w:t>Crystal Ary</w:t>
            </w:r>
          </w:p>
        </w:tc>
        <w:tc>
          <w:tcPr>
            <w:tcW w:w="2520" w:type="dxa"/>
            <w:shd w:val="clear" w:color="auto" w:fill="auto"/>
          </w:tcPr>
          <w:p w14:paraId="515FBE55" w14:textId="2D0A218E" w:rsidR="00F35477" w:rsidRPr="005C59F0" w:rsidRDefault="00F35477" w:rsidP="00F35477">
            <w:pPr>
              <w:rPr>
                <w:b/>
                <w:sz w:val="20"/>
              </w:rPr>
            </w:pPr>
            <w:r>
              <w:rPr>
                <w:b/>
                <w:sz w:val="20"/>
              </w:rPr>
              <w:t>Don Clothier</w:t>
            </w:r>
          </w:p>
        </w:tc>
        <w:tc>
          <w:tcPr>
            <w:tcW w:w="2250" w:type="dxa"/>
            <w:shd w:val="clear" w:color="auto" w:fill="auto"/>
          </w:tcPr>
          <w:p w14:paraId="61159C44" w14:textId="64C6D91B" w:rsidR="00F35477" w:rsidRPr="005C59F0" w:rsidRDefault="00F35477" w:rsidP="00F35477">
            <w:pPr>
              <w:rPr>
                <w:b/>
                <w:sz w:val="20"/>
              </w:rPr>
            </w:pPr>
            <w:r w:rsidRPr="005C59F0">
              <w:rPr>
                <w:b/>
                <w:sz w:val="20"/>
              </w:rPr>
              <w:t>Nancy Geiger</w:t>
            </w:r>
          </w:p>
        </w:tc>
        <w:tc>
          <w:tcPr>
            <w:tcW w:w="2245" w:type="dxa"/>
            <w:shd w:val="clear" w:color="auto" w:fill="auto"/>
          </w:tcPr>
          <w:p w14:paraId="1518D14B" w14:textId="5C5FCFA0" w:rsidR="00F35477" w:rsidRPr="005C59F0" w:rsidRDefault="007538C1" w:rsidP="00F35477">
            <w:pPr>
              <w:rPr>
                <w:b/>
                <w:sz w:val="20"/>
              </w:rPr>
            </w:pPr>
            <w:r>
              <w:rPr>
                <w:b/>
                <w:sz w:val="20"/>
              </w:rPr>
              <w:t>Joan Hamory</w:t>
            </w:r>
          </w:p>
        </w:tc>
      </w:tr>
      <w:tr w:rsidR="007538C1" w:rsidRPr="00536149" w14:paraId="144D635F" w14:textId="77777777" w:rsidTr="007538C1">
        <w:trPr>
          <w:trHeight w:val="20"/>
        </w:trPr>
        <w:tc>
          <w:tcPr>
            <w:tcW w:w="2335" w:type="dxa"/>
            <w:shd w:val="clear" w:color="auto" w:fill="auto"/>
          </w:tcPr>
          <w:p w14:paraId="55E729FA" w14:textId="1CC07725" w:rsidR="007538C1" w:rsidRPr="005C59F0" w:rsidRDefault="007538C1" w:rsidP="007538C1">
            <w:pPr>
              <w:rPr>
                <w:b/>
                <w:sz w:val="20"/>
              </w:rPr>
            </w:pPr>
            <w:r>
              <w:rPr>
                <w:b/>
                <w:sz w:val="20"/>
              </w:rPr>
              <w:t>David Howard</w:t>
            </w:r>
          </w:p>
        </w:tc>
        <w:tc>
          <w:tcPr>
            <w:tcW w:w="2520" w:type="dxa"/>
            <w:shd w:val="clear" w:color="auto" w:fill="auto"/>
          </w:tcPr>
          <w:p w14:paraId="20423CDB" w14:textId="5D309E8C" w:rsidR="007538C1" w:rsidRPr="005C59F0" w:rsidRDefault="007538C1" w:rsidP="007538C1">
            <w:pPr>
              <w:rPr>
                <w:b/>
                <w:sz w:val="20"/>
              </w:rPr>
            </w:pPr>
            <w:r>
              <w:rPr>
                <w:b/>
                <w:sz w:val="20"/>
              </w:rPr>
              <w:t>Marcie King</w:t>
            </w:r>
          </w:p>
        </w:tc>
        <w:tc>
          <w:tcPr>
            <w:tcW w:w="2250" w:type="dxa"/>
            <w:shd w:val="clear" w:color="auto" w:fill="auto"/>
          </w:tcPr>
          <w:p w14:paraId="282559A7" w14:textId="1BD8B1E5" w:rsidR="007538C1" w:rsidRPr="005C59F0" w:rsidRDefault="007538C1" w:rsidP="007538C1">
            <w:pPr>
              <w:rPr>
                <w:b/>
                <w:sz w:val="20"/>
              </w:rPr>
            </w:pPr>
            <w:r>
              <w:rPr>
                <w:b/>
                <w:sz w:val="20"/>
              </w:rPr>
              <w:t>Vince Lepak</w:t>
            </w:r>
          </w:p>
        </w:tc>
        <w:tc>
          <w:tcPr>
            <w:tcW w:w="2245" w:type="dxa"/>
            <w:shd w:val="clear" w:color="auto" w:fill="auto"/>
          </w:tcPr>
          <w:p w14:paraId="3BED2912" w14:textId="28EE1A50" w:rsidR="007538C1" w:rsidRPr="005C59F0" w:rsidRDefault="007538C1" w:rsidP="007538C1">
            <w:pPr>
              <w:rPr>
                <w:b/>
                <w:sz w:val="20"/>
              </w:rPr>
            </w:pPr>
            <w:r w:rsidRPr="000A16B0">
              <w:rPr>
                <w:b/>
                <w:sz w:val="20"/>
              </w:rPr>
              <w:t>Danielle Walker</w:t>
            </w:r>
          </w:p>
        </w:tc>
      </w:tr>
      <w:tr w:rsidR="007538C1" w:rsidRPr="00536149" w14:paraId="5CB12F2F" w14:textId="77777777" w:rsidTr="007538C1">
        <w:trPr>
          <w:trHeight w:val="20"/>
        </w:trPr>
        <w:tc>
          <w:tcPr>
            <w:tcW w:w="2335" w:type="dxa"/>
            <w:shd w:val="clear" w:color="auto" w:fill="auto"/>
          </w:tcPr>
          <w:p w14:paraId="2EE4467B" w14:textId="1BA90594" w:rsidR="007538C1" w:rsidRDefault="007538C1" w:rsidP="007538C1">
            <w:pPr>
              <w:rPr>
                <w:b/>
                <w:sz w:val="20"/>
              </w:rPr>
            </w:pPr>
            <w:r w:rsidRPr="005C59F0">
              <w:rPr>
                <w:b/>
                <w:sz w:val="20"/>
              </w:rPr>
              <w:t>Will Wayne</w:t>
            </w:r>
          </w:p>
        </w:tc>
        <w:tc>
          <w:tcPr>
            <w:tcW w:w="2520" w:type="dxa"/>
            <w:shd w:val="clear" w:color="auto" w:fill="auto"/>
          </w:tcPr>
          <w:p w14:paraId="06709FF9" w14:textId="3E47CE31" w:rsidR="007538C1" w:rsidRPr="000A16B0" w:rsidRDefault="007538C1" w:rsidP="007538C1">
            <w:pPr>
              <w:rPr>
                <w:b/>
                <w:sz w:val="20"/>
              </w:rPr>
            </w:pPr>
            <w:r w:rsidRPr="005C59F0">
              <w:rPr>
                <w:b/>
                <w:sz w:val="20"/>
              </w:rPr>
              <w:t>Celeste Wirsig-Wiechmann</w:t>
            </w:r>
          </w:p>
        </w:tc>
        <w:tc>
          <w:tcPr>
            <w:tcW w:w="2250" w:type="dxa"/>
            <w:shd w:val="clear" w:color="auto" w:fill="auto"/>
          </w:tcPr>
          <w:p w14:paraId="29B5CB48" w14:textId="2C58B400" w:rsidR="007538C1" w:rsidRPr="005C59F0" w:rsidRDefault="007538C1" w:rsidP="007538C1">
            <w:pPr>
              <w:rPr>
                <w:b/>
                <w:sz w:val="20"/>
              </w:rPr>
            </w:pPr>
          </w:p>
        </w:tc>
        <w:tc>
          <w:tcPr>
            <w:tcW w:w="2245" w:type="dxa"/>
            <w:shd w:val="clear" w:color="auto" w:fill="auto"/>
          </w:tcPr>
          <w:p w14:paraId="3E4448FF" w14:textId="523091DD" w:rsidR="007538C1" w:rsidRPr="005C59F0" w:rsidRDefault="007538C1" w:rsidP="007538C1">
            <w:pPr>
              <w:rPr>
                <w:b/>
                <w:sz w:val="20"/>
              </w:rPr>
            </w:pPr>
          </w:p>
        </w:tc>
      </w:tr>
      <w:tr w:rsidR="007538C1" w:rsidRPr="00536149" w14:paraId="5C8C9239" w14:textId="77777777" w:rsidTr="007538C1">
        <w:trPr>
          <w:trHeight w:val="20"/>
        </w:trPr>
        <w:tc>
          <w:tcPr>
            <w:tcW w:w="2335" w:type="dxa"/>
            <w:shd w:val="clear" w:color="auto" w:fill="FFF2CC" w:themeFill="accent4" w:themeFillTint="33"/>
            <w:vAlign w:val="center"/>
          </w:tcPr>
          <w:p w14:paraId="75B9418A" w14:textId="77777777" w:rsidR="007538C1" w:rsidRPr="00786FBA" w:rsidRDefault="007538C1" w:rsidP="007538C1">
            <w:pPr>
              <w:rPr>
                <w:b/>
                <w:sz w:val="20"/>
              </w:rPr>
            </w:pPr>
            <w:r w:rsidRPr="00786FBA">
              <w:rPr>
                <w:b/>
                <w:sz w:val="20"/>
              </w:rPr>
              <w:t>Others:</w:t>
            </w:r>
          </w:p>
        </w:tc>
        <w:tc>
          <w:tcPr>
            <w:tcW w:w="2520" w:type="dxa"/>
            <w:shd w:val="clear" w:color="auto" w:fill="FFF2CC" w:themeFill="accent4" w:themeFillTint="33"/>
          </w:tcPr>
          <w:p w14:paraId="5F144CD5" w14:textId="77777777" w:rsidR="007538C1" w:rsidRPr="00786FBA" w:rsidRDefault="007538C1" w:rsidP="007538C1">
            <w:pPr>
              <w:rPr>
                <w:b/>
                <w:sz w:val="20"/>
              </w:rPr>
            </w:pPr>
          </w:p>
        </w:tc>
        <w:tc>
          <w:tcPr>
            <w:tcW w:w="2250" w:type="dxa"/>
            <w:shd w:val="clear" w:color="auto" w:fill="FFF2CC" w:themeFill="accent4" w:themeFillTint="33"/>
          </w:tcPr>
          <w:p w14:paraId="28D47167" w14:textId="77777777" w:rsidR="007538C1" w:rsidRPr="00786FBA" w:rsidRDefault="007538C1" w:rsidP="007538C1">
            <w:pPr>
              <w:rPr>
                <w:b/>
                <w:sz w:val="20"/>
              </w:rPr>
            </w:pPr>
          </w:p>
        </w:tc>
        <w:tc>
          <w:tcPr>
            <w:tcW w:w="2245" w:type="dxa"/>
            <w:shd w:val="clear" w:color="auto" w:fill="FFF2CC" w:themeFill="accent4" w:themeFillTint="33"/>
          </w:tcPr>
          <w:p w14:paraId="790F5714" w14:textId="77777777" w:rsidR="007538C1" w:rsidRPr="00786FBA" w:rsidRDefault="007538C1" w:rsidP="007538C1">
            <w:pPr>
              <w:rPr>
                <w:b/>
                <w:sz w:val="20"/>
              </w:rPr>
            </w:pPr>
          </w:p>
        </w:tc>
      </w:tr>
      <w:tr w:rsidR="00DB4A72" w:rsidRPr="00536149" w14:paraId="2D372DE9" w14:textId="77777777" w:rsidTr="007538C1">
        <w:trPr>
          <w:trHeight w:val="20"/>
        </w:trPr>
        <w:tc>
          <w:tcPr>
            <w:tcW w:w="2335" w:type="dxa"/>
          </w:tcPr>
          <w:p w14:paraId="17D28D92" w14:textId="02F062E5" w:rsidR="00DB4A72" w:rsidRPr="005C59F0" w:rsidRDefault="00DB4A72" w:rsidP="00DB4A72">
            <w:pPr>
              <w:rPr>
                <w:b/>
                <w:sz w:val="20"/>
              </w:rPr>
            </w:pPr>
            <w:r>
              <w:rPr>
                <w:b/>
                <w:sz w:val="20"/>
              </w:rPr>
              <w:t>Joey Bagnaro</w:t>
            </w:r>
          </w:p>
        </w:tc>
        <w:tc>
          <w:tcPr>
            <w:tcW w:w="2520" w:type="dxa"/>
          </w:tcPr>
          <w:p w14:paraId="038DCCFF" w14:textId="3FE9390B" w:rsidR="00DB4A72" w:rsidRPr="005C59F0" w:rsidRDefault="00DB4A72" w:rsidP="00DB4A72">
            <w:pPr>
              <w:rPr>
                <w:b/>
                <w:sz w:val="20"/>
              </w:rPr>
            </w:pPr>
            <w:r w:rsidRPr="005C59F0">
              <w:rPr>
                <w:b/>
                <w:sz w:val="20"/>
              </w:rPr>
              <w:t>Lee Camargo-Quinn</w:t>
            </w:r>
          </w:p>
        </w:tc>
        <w:tc>
          <w:tcPr>
            <w:tcW w:w="2250" w:type="dxa"/>
          </w:tcPr>
          <w:p w14:paraId="71FDF387" w14:textId="5F5B625F" w:rsidR="00DB4A72" w:rsidRPr="005C59F0" w:rsidRDefault="00DB4A72" w:rsidP="00DB4A72">
            <w:pPr>
              <w:rPr>
                <w:b/>
                <w:sz w:val="20"/>
              </w:rPr>
            </w:pPr>
            <w:r>
              <w:rPr>
                <w:b/>
                <w:sz w:val="20"/>
              </w:rPr>
              <w:t>Jamil Haynes</w:t>
            </w:r>
          </w:p>
        </w:tc>
        <w:tc>
          <w:tcPr>
            <w:tcW w:w="2245" w:type="dxa"/>
          </w:tcPr>
          <w:p w14:paraId="36747848" w14:textId="50A10F9A" w:rsidR="00DB4A72" w:rsidRPr="005C59F0" w:rsidRDefault="00DB4A72" w:rsidP="00DB4A72">
            <w:pPr>
              <w:rPr>
                <w:b/>
                <w:sz w:val="20"/>
              </w:rPr>
            </w:pPr>
            <w:r>
              <w:rPr>
                <w:b/>
                <w:sz w:val="20"/>
              </w:rPr>
              <w:t>Kyle Hays</w:t>
            </w:r>
          </w:p>
        </w:tc>
      </w:tr>
      <w:tr w:rsidR="00DB4A72" w:rsidRPr="00536149" w14:paraId="24C6A1AC" w14:textId="77777777" w:rsidTr="007538C1">
        <w:trPr>
          <w:trHeight w:val="20"/>
        </w:trPr>
        <w:tc>
          <w:tcPr>
            <w:tcW w:w="2335" w:type="dxa"/>
          </w:tcPr>
          <w:p w14:paraId="38E90F9F" w14:textId="098E8B96" w:rsidR="00DB4A72" w:rsidRPr="005C59F0" w:rsidRDefault="00DB4A72" w:rsidP="00DB4A72">
            <w:pPr>
              <w:rPr>
                <w:b/>
                <w:sz w:val="20"/>
              </w:rPr>
            </w:pPr>
            <w:r>
              <w:rPr>
                <w:b/>
                <w:sz w:val="20"/>
              </w:rPr>
              <w:t>David Kaine</w:t>
            </w:r>
          </w:p>
        </w:tc>
        <w:tc>
          <w:tcPr>
            <w:tcW w:w="2520" w:type="dxa"/>
          </w:tcPr>
          <w:p w14:paraId="600927A4" w14:textId="43941308" w:rsidR="00DB4A72" w:rsidRPr="005C59F0" w:rsidRDefault="00DB4A72" w:rsidP="00DB4A72">
            <w:pPr>
              <w:rPr>
                <w:b/>
                <w:sz w:val="20"/>
              </w:rPr>
            </w:pPr>
            <w:r>
              <w:rPr>
                <w:b/>
                <w:sz w:val="20"/>
              </w:rPr>
              <w:t>Ashley Langley</w:t>
            </w:r>
          </w:p>
        </w:tc>
        <w:tc>
          <w:tcPr>
            <w:tcW w:w="2250" w:type="dxa"/>
          </w:tcPr>
          <w:p w14:paraId="5A42B976" w14:textId="46CD11DF" w:rsidR="00DB4A72" w:rsidRPr="005C59F0" w:rsidRDefault="00DB4A72" w:rsidP="00DB4A72">
            <w:pPr>
              <w:rPr>
                <w:b/>
                <w:sz w:val="20"/>
              </w:rPr>
            </w:pPr>
            <w:r>
              <w:rPr>
                <w:b/>
                <w:sz w:val="20"/>
              </w:rPr>
              <w:t>Rachelle McCarthy</w:t>
            </w:r>
          </w:p>
        </w:tc>
        <w:tc>
          <w:tcPr>
            <w:tcW w:w="2245" w:type="dxa"/>
          </w:tcPr>
          <w:p w14:paraId="4CD1B983" w14:textId="3EAD4D37" w:rsidR="00DB4A72" w:rsidRPr="005C59F0" w:rsidRDefault="00DB4A72" w:rsidP="00DB4A72">
            <w:pPr>
              <w:rPr>
                <w:b/>
                <w:sz w:val="20"/>
              </w:rPr>
            </w:pPr>
            <w:r>
              <w:rPr>
                <w:b/>
                <w:sz w:val="20"/>
              </w:rPr>
              <w:t>Sondra McDonald</w:t>
            </w:r>
          </w:p>
        </w:tc>
      </w:tr>
      <w:tr w:rsidR="00DB4A72" w:rsidRPr="00536149" w14:paraId="1AFABBE0" w14:textId="77777777" w:rsidTr="007538C1">
        <w:trPr>
          <w:trHeight w:val="20"/>
        </w:trPr>
        <w:tc>
          <w:tcPr>
            <w:tcW w:w="2335" w:type="dxa"/>
          </w:tcPr>
          <w:p w14:paraId="08C19EA8" w14:textId="53150589" w:rsidR="00DB4A72" w:rsidRDefault="00DB4A72" w:rsidP="00DB4A72">
            <w:pPr>
              <w:rPr>
                <w:b/>
                <w:sz w:val="20"/>
              </w:rPr>
            </w:pPr>
            <w:r>
              <w:rPr>
                <w:b/>
                <w:sz w:val="20"/>
              </w:rPr>
              <w:t>Mike Newkham</w:t>
            </w:r>
          </w:p>
        </w:tc>
        <w:tc>
          <w:tcPr>
            <w:tcW w:w="2520" w:type="dxa"/>
          </w:tcPr>
          <w:p w14:paraId="06F03D8F" w14:textId="58697969" w:rsidR="00DB4A72" w:rsidRDefault="00DB4A72" w:rsidP="00DB4A72">
            <w:pPr>
              <w:rPr>
                <w:b/>
                <w:sz w:val="20"/>
              </w:rPr>
            </w:pPr>
            <w:r>
              <w:rPr>
                <w:b/>
                <w:sz w:val="20"/>
              </w:rPr>
              <w:t>Suzanne Perry</w:t>
            </w:r>
          </w:p>
        </w:tc>
        <w:tc>
          <w:tcPr>
            <w:tcW w:w="2250" w:type="dxa"/>
          </w:tcPr>
          <w:p w14:paraId="49763A5A" w14:textId="6B15895C" w:rsidR="00DB4A72" w:rsidRPr="005C59F0" w:rsidRDefault="00DB4A72" w:rsidP="00DB4A72">
            <w:pPr>
              <w:rPr>
                <w:b/>
                <w:sz w:val="20"/>
              </w:rPr>
            </w:pPr>
            <w:r>
              <w:rPr>
                <w:b/>
                <w:sz w:val="20"/>
              </w:rPr>
              <w:t>Samantha Powers</w:t>
            </w:r>
          </w:p>
        </w:tc>
        <w:tc>
          <w:tcPr>
            <w:tcW w:w="2245" w:type="dxa"/>
          </w:tcPr>
          <w:p w14:paraId="57A97502" w14:textId="434CE572" w:rsidR="00DB4A72" w:rsidRDefault="00DB4A72" w:rsidP="00DB4A72">
            <w:pPr>
              <w:rPr>
                <w:b/>
                <w:sz w:val="20"/>
              </w:rPr>
            </w:pPr>
            <w:r>
              <w:rPr>
                <w:b/>
                <w:sz w:val="20"/>
              </w:rPr>
              <w:t>Sara Risker</w:t>
            </w:r>
          </w:p>
        </w:tc>
      </w:tr>
      <w:tr w:rsidR="00DB4A72" w:rsidRPr="00536149" w14:paraId="6F476E10" w14:textId="77777777" w:rsidTr="007538C1">
        <w:trPr>
          <w:trHeight w:val="20"/>
        </w:trPr>
        <w:tc>
          <w:tcPr>
            <w:tcW w:w="2335" w:type="dxa"/>
          </w:tcPr>
          <w:p w14:paraId="72676BC2" w14:textId="52D65C95" w:rsidR="00DB4A72" w:rsidRDefault="00DB4A72" w:rsidP="00DB4A72">
            <w:pPr>
              <w:rPr>
                <w:b/>
                <w:sz w:val="20"/>
              </w:rPr>
            </w:pPr>
            <w:r>
              <w:rPr>
                <w:b/>
                <w:sz w:val="20"/>
              </w:rPr>
              <w:t>Lindsay Risley</w:t>
            </w:r>
          </w:p>
        </w:tc>
        <w:tc>
          <w:tcPr>
            <w:tcW w:w="2520" w:type="dxa"/>
          </w:tcPr>
          <w:p w14:paraId="049DF401" w14:textId="55486E31" w:rsidR="00DB4A72" w:rsidRDefault="00DB4A72" w:rsidP="00DB4A72">
            <w:pPr>
              <w:rPr>
                <w:b/>
                <w:sz w:val="20"/>
              </w:rPr>
            </w:pPr>
            <w:r>
              <w:rPr>
                <w:b/>
                <w:sz w:val="20"/>
              </w:rPr>
              <w:t>Kaylie Stogsdill</w:t>
            </w:r>
          </w:p>
        </w:tc>
        <w:tc>
          <w:tcPr>
            <w:tcW w:w="2250" w:type="dxa"/>
          </w:tcPr>
          <w:p w14:paraId="3AA68E06" w14:textId="77777777" w:rsidR="00DB4A72" w:rsidRDefault="00DB4A72" w:rsidP="00DB4A72">
            <w:pPr>
              <w:rPr>
                <w:b/>
                <w:sz w:val="20"/>
              </w:rPr>
            </w:pPr>
          </w:p>
        </w:tc>
        <w:tc>
          <w:tcPr>
            <w:tcW w:w="2245" w:type="dxa"/>
          </w:tcPr>
          <w:p w14:paraId="22A356D8" w14:textId="77777777" w:rsidR="00DB4A72" w:rsidRDefault="00DB4A72" w:rsidP="00DB4A72">
            <w:pPr>
              <w:rPr>
                <w:b/>
                <w:sz w:val="20"/>
              </w:rPr>
            </w:pPr>
          </w:p>
        </w:tc>
      </w:tr>
    </w:tbl>
    <w:p w14:paraId="7334F71B" w14:textId="77777777" w:rsidR="004171B2" w:rsidRDefault="004171B2" w:rsidP="00F16C2D">
      <w:pPr>
        <w:spacing w:after="0"/>
        <w:rPr>
          <w:b/>
        </w:rPr>
      </w:pPr>
    </w:p>
    <w:tbl>
      <w:tblPr>
        <w:tblStyle w:val="TableGrid"/>
        <w:tblW w:w="0" w:type="auto"/>
        <w:tblLook w:val="04A0" w:firstRow="1" w:lastRow="0" w:firstColumn="1" w:lastColumn="0" w:noHBand="0" w:noVBand="1"/>
      </w:tblPr>
      <w:tblGrid>
        <w:gridCol w:w="2335"/>
        <w:gridCol w:w="2520"/>
        <w:gridCol w:w="2250"/>
        <w:gridCol w:w="2245"/>
      </w:tblGrid>
      <w:tr w:rsidR="001E233C" w:rsidRPr="00536149" w14:paraId="50D4E5CE" w14:textId="77777777" w:rsidTr="00950AEF">
        <w:trPr>
          <w:trHeight w:val="20"/>
        </w:trPr>
        <w:tc>
          <w:tcPr>
            <w:tcW w:w="9350" w:type="dxa"/>
            <w:gridSpan w:val="4"/>
            <w:shd w:val="clear" w:color="auto" w:fill="960000"/>
            <w:vAlign w:val="center"/>
          </w:tcPr>
          <w:p w14:paraId="51F8CCC8" w14:textId="77777777" w:rsidR="001E233C" w:rsidRPr="00C723D5" w:rsidRDefault="001E233C" w:rsidP="00950AEF">
            <w:pPr>
              <w:jc w:val="center"/>
              <w:rPr>
                <w:b/>
                <w:sz w:val="20"/>
              </w:rPr>
            </w:pPr>
            <w:r w:rsidRPr="00C723D5">
              <w:rPr>
                <w:b/>
                <w:sz w:val="20"/>
              </w:rPr>
              <w:t>ABSENT</w:t>
            </w:r>
          </w:p>
        </w:tc>
      </w:tr>
      <w:tr w:rsidR="001E233C" w:rsidRPr="00536149" w14:paraId="74F09645" w14:textId="77777777" w:rsidTr="00950AEF">
        <w:trPr>
          <w:trHeight w:val="215"/>
        </w:trPr>
        <w:tc>
          <w:tcPr>
            <w:tcW w:w="9350" w:type="dxa"/>
            <w:gridSpan w:val="4"/>
            <w:shd w:val="clear" w:color="auto" w:fill="FFF2CC" w:themeFill="accent4" w:themeFillTint="33"/>
            <w:vAlign w:val="center"/>
          </w:tcPr>
          <w:p w14:paraId="1280DED0" w14:textId="77777777" w:rsidR="001E233C" w:rsidRPr="00C723D5" w:rsidRDefault="001E233C" w:rsidP="00950AEF">
            <w:pPr>
              <w:rPr>
                <w:b/>
                <w:sz w:val="20"/>
              </w:rPr>
            </w:pPr>
            <w:r w:rsidRPr="00C723D5">
              <w:rPr>
                <w:b/>
                <w:sz w:val="20"/>
              </w:rPr>
              <w:t>Committee Members:</w:t>
            </w:r>
          </w:p>
        </w:tc>
      </w:tr>
      <w:tr w:rsidR="007538C1" w:rsidRPr="00536149" w14:paraId="446693BE" w14:textId="77777777" w:rsidTr="007538C1">
        <w:trPr>
          <w:trHeight w:val="242"/>
        </w:trPr>
        <w:tc>
          <w:tcPr>
            <w:tcW w:w="2335" w:type="dxa"/>
            <w:shd w:val="clear" w:color="auto" w:fill="auto"/>
          </w:tcPr>
          <w:p w14:paraId="4CC1C48F" w14:textId="1A5EA08F" w:rsidR="007538C1" w:rsidRPr="000A16B0" w:rsidRDefault="007538C1" w:rsidP="007538C1">
            <w:pPr>
              <w:rPr>
                <w:b/>
                <w:sz w:val="20"/>
              </w:rPr>
            </w:pPr>
            <w:r>
              <w:rPr>
                <w:b/>
                <w:sz w:val="20"/>
              </w:rPr>
              <w:t>Fernando Esteban Florez</w:t>
            </w:r>
          </w:p>
        </w:tc>
        <w:tc>
          <w:tcPr>
            <w:tcW w:w="2520" w:type="dxa"/>
            <w:shd w:val="clear" w:color="auto" w:fill="auto"/>
          </w:tcPr>
          <w:p w14:paraId="409E8694" w14:textId="7A6671E2" w:rsidR="007538C1" w:rsidRPr="005C59F0" w:rsidRDefault="007538C1" w:rsidP="007538C1">
            <w:pPr>
              <w:rPr>
                <w:b/>
                <w:sz w:val="20"/>
                <w:highlight w:val="green"/>
              </w:rPr>
            </w:pPr>
            <w:r>
              <w:rPr>
                <w:b/>
                <w:sz w:val="20"/>
              </w:rPr>
              <w:t>Rebecca Larson</w:t>
            </w:r>
          </w:p>
        </w:tc>
        <w:tc>
          <w:tcPr>
            <w:tcW w:w="2250" w:type="dxa"/>
            <w:shd w:val="clear" w:color="auto" w:fill="auto"/>
          </w:tcPr>
          <w:p w14:paraId="1C9DB36F" w14:textId="29BD508F" w:rsidR="007538C1" w:rsidRPr="000A16B0" w:rsidRDefault="007538C1" w:rsidP="007538C1">
            <w:pPr>
              <w:rPr>
                <w:b/>
                <w:sz w:val="20"/>
              </w:rPr>
            </w:pPr>
          </w:p>
        </w:tc>
        <w:tc>
          <w:tcPr>
            <w:tcW w:w="2245" w:type="dxa"/>
            <w:shd w:val="clear" w:color="auto" w:fill="auto"/>
          </w:tcPr>
          <w:p w14:paraId="68F970BB" w14:textId="6B92D0F0" w:rsidR="007538C1" w:rsidRPr="000A16B0" w:rsidRDefault="007538C1" w:rsidP="007538C1">
            <w:pPr>
              <w:rPr>
                <w:b/>
                <w:sz w:val="20"/>
              </w:rPr>
            </w:pPr>
          </w:p>
        </w:tc>
      </w:tr>
    </w:tbl>
    <w:p w14:paraId="2E3EC9C0" w14:textId="77777777" w:rsidR="001E233C" w:rsidRDefault="001E233C" w:rsidP="00F16C2D">
      <w:pPr>
        <w:spacing w:after="0"/>
        <w:rPr>
          <w:b/>
        </w:rPr>
      </w:pPr>
    </w:p>
    <w:p w14:paraId="243A2F9A" w14:textId="0B933572" w:rsidR="00634622" w:rsidRDefault="00A01749" w:rsidP="005D4602">
      <w:r>
        <w:rPr>
          <w:b/>
        </w:rPr>
        <w:t>Call to Order</w:t>
      </w:r>
      <w:r w:rsidR="00C310F9">
        <w:rPr>
          <w:b/>
        </w:rPr>
        <w:t xml:space="preserve">: </w:t>
      </w:r>
      <w:r w:rsidR="00C310F9" w:rsidRPr="00D43327">
        <w:t>1</w:t>
      </w:r>
      <w:r w:rsidR="00D43327" w:rsidRPr="00D43327">
        <w:t>:</w:t>
      </w:r>
      <w:r w:rsidR="009B43E3">
        <w:t>3</w:t>
      </w:r>
      <w:r w:rsidR="00C310F9">
        <w:t>1</w:t>
      </w:r>
      <w:r w:rsidR="00D43327">
        <w:rPr>
          <w:b/>
        </w:rPr>
        <w:t xml:space="preserve"> </w:t>
      </w:r>
      <w:r w:rsidR="00144D66">
        <w:t>P.M.</w:t>
      </w:r>
    </w:p>
    <w:p w14:paraId="51928C8A" w14:textId="77777777" w:rsidR="00C310F9" w:rsidRDefault="00C310F9" w:rsidP="00C310F9">
      <w:pPr>
        <w:rPr>
          <w:b/>
          <w:bCs/>
        </w:rPr>
      </w:pPr>
      <w:r>
        <w:rPr>
          <w:b/>
          <w:bCs/>
        </w:rPr>
        <w:t>Introduction of New Members</w:t>
      </w:r>
    </w:p>
    <w:p w14:paraId="7E266CCF" w14:textId="77777777" w:rsidR="00C310F9" w:rsidRPr="00C310F9" w:rsidRDefault="00C310F9" w:rsidP="00C310F9">
      <w:pPr>
        <w:pStyle w:val="ListParagraph"/>
        <w:numPr>
          <w:ilvl w:val="0"/>
          <w:numId w:val="20"/>
        </w:numPr>
        <w:rPr>
          <w:b/>
          <w:bCs/>
        </w:rPr>
      </w:pPr>
      <w:r>
        <w:rPr>
          <w:b/>
          <w:bCs/>
        </w:rPr>
        <w:t>Marcie King</w:t>
      </w:r>
      <w:r>
        <w:t xml:space="preserve"> – Norman Staff Senate Appointment joining the committee from the Data Institute for Societal Challenges.</w:t>
      </w:r>
    </w:p>
    <w:p w14:paraId="232949DF" w14:textId="77777777" w:rsidR="00C310F9" w:rsidRPr="00C310F9" w:rsidRDefault="00C310F9" w:rsidP="00C310F9">
      <w:pPr>
        <w:pStyle w:val="ListParagraph"/>
        <w:numPr>
          <w:ilvl w:val="0"/>
          <w:numId w:val="20"/>
        </w:numPr>
        <w:rPr>
          <w:b/>
          <w:bCs/>
        </w:rPr>
      </w:pPr>
      <w:r>
        <w:rPr>
          <w:b/>
          <w:bCs/>
        </w:rPr>
        <w:t xml:space="preserve">Dr. Joan Hamory </w:t>
      </w:r>
      <w:r>
        <w:t>– Norman Presidential Appointment for Norman Faculty joining the committee from the Department of Economics.</w:t>
      </w:r>
    </w:p>
    <w:p w14:paraId="0203AF7B" w14:textId="77777777" w:rsidR="00C310F9" w:rsidRPr="00C310F9" w:rsidRDefault="00C310F9" w:rsidP="00C310F9">
      <w:pPr>
        <w:pStyle w:val="ListParagraph"/>
        <w:numPr>
          <w:ilvl w:val="0"/>
          <w:numId w:val="20"/>
        </w:numPr>
        <w:rPr>
          <w:b/>
          <w:bCs/>
        </w:rPr>
      </w:pPr>
      <w:r>
        <w:rPr>
          <w:b/>
          <w:bCs/>
        </w:rPr>
        <w:t xml:space="preserve">Samantha Powers – </w:t>
      </w:r>
      <w:r>
        <w:t>pending Presidential Appointment for Tulsa Staff joining the committee from OU-Tulsa School of Community Medicine.</w:t>
      </w:r>
    </w:p>
    <w:p w14:paraId="626FAF63" w14:textId="77777777" w:rsidR="00C310F9" w:rsidRPr="00C310F9" w:rsidRDefault="00C310F9" w:rsidP="00C310F9">
      <w:pPr>
        <w:pStyle w:val="ListParagraph"/>
        <w:numPr>
          <w:ilvl w:val="0"/>
          <w:numId w:val="20"/>
        </w:numPr>
        <w:rPr>
          <w:b/>
          <w:bCs/>
        </w:rPr>
      </w:pPr>
      <w:r>
        <w:rPr>
          <w:b/>
          <w:bCs/>
        </w:rPr>
        <w:t xml:space="preserve">Mike Newkham – </w:t>
      </w:r>
      <w:r>
        <w:t>pending alternate appointment for the OU Retiree Association.</w:t>
      </w:r>
    </w:p>
    <w:p w14:paraId="3CCED8C2" w14:textId="57E8BFE0" w:rsidR="009F135C" w:rsidRPr="000D23D0" w:rsidRDefault="005D4602" w:rsidP="000D23D0">
      <w:pPr>
        <w:rPr>
          <w:b/>
        </w:rPr>
      </w:pPr>
      <w:r w:rsidRPr="00B22169">
        <w:rPr>
          <w:b/>
        </w:rPr>
        <w:t xml:space="preserve">Approval of </w:t>
      </w:r>
      <w:r w:rsidR="00C310F9">
        <w:rPr>
          <w:b/>
        </w:rPr>
        <w:t>August</w:t>
      </w:r>
      <w:r w:rsidR="009F135C">
        <w:rPr>
          <w:b/>
        </w:rPr>
        <w:t xml:space="preserve"> Minutes</w:t>
      </w:r>
    </w:p>
    <w:p w14:paraId="23D1BAC5" w14:textId="510DC156" w:rsidR="005D4602" w:rsidRDefault="004E79CB" w:rsidP="005D4602">
      <w:pPr>
        <w:pStyle w:val="ListParagraph"/>
        <w:numPr>
          <w:ilvl w:val="0"/>
          <w:numId w:val="1"/>
        </w:numPr>
      </w:pPr>
      <w:r>
        <w:t>(</w:t>
      </w:r>
      <w:r w:rsidR="00C310F9">
        <w:t>Geiger</w:t>
      </w:r>
      <w:r>
        <w:t xml:space="preserve">) moved to approve the </w:t>
      </w:r>
      <w:r w:rsidR="00C310F9">
        <w:t>August</w:t>
      </w:r>
      <w:r>
        <w:t xml:space="preserve"> minutes.</w:t>
      </w:r>
    </w:p>
    <w:p w14:paraId="0481611F" w14:textId="49AC16ED" w:rsidR="004E79CB" w:rsidRDefault="004E79CB" w:rsidP="005D4602">
      <w:pPr>
        <w:pStyle w:val="ListParagraph"/>
        <w:numPr>
          <w:ilvl w:val="0"/>
          <w:numId w:val="1"/>
        </w:numPr>
      </w:pPr>
      <w:r>
        <w:t>(</w:t>
      </w:r>
      <w:r w:rsidR="00C310F9">
        <w:t>Wirsig-Wiechmann</w:t>
      </w:r>
      <w:r>
        <w:t>) seconded.</w:t>
      </w:r>
    </w:p>
    <w:p w14:paraId="4DF0F0A3" w14:textId="06DCB659" w:rsidR="004E79CB" w:rsidRDefault="00C310F9" w:rsidP="005D4602">
      <w:pPr>
        <w:pStyle w:val="ListParagraph"/>
        <w:numPr>
          <w:ilvl w:val="0"/>
          <w:numId w:val="1"/>
        </w:numPr>
      </w:pPr>
      <w:r>
        <w:t>August</w:t>
      </w:r>
      <w:r w:rsidR="004E79CB">
        <w:t xml:space="preserve"> minutes unanimously approved.</w:t>
      </w:r>
    </w:p>
    <w:p w14:paraId="7CD5E84F" w14:textId="1BF6876E" w:rsidR="00C310F9" w:rsidRPr="00C310F9" w:rsidRDefault="00C310F9" w:rsidP="00C310F9">
      <w:pPr>
        <w:rPr>
          <w:b/>
          <w:bCs/>
        </w:rPr>
      </w:pPr>
      <w:r>
        <w:rPr>
          <w:b/>
          <w:bCs/>
        </w:rPr>
        <w:t>EBC Administration</w:t>
      </w:r>
    </w:p>
    <w:p w14:paraId="0C43E6A4" w14:textId="1FF130B2" w:rsidR="00C310F9" w:rsidRPr="009B3336" w:rsidRDefault="00CB353C" w:rsidP="00C310F9">
      <w:pPr>
        <w:pStyle w:val="ListParagraph"/>
        <w:numPr>
          <w:ilvl w:val="0"/>
          <w:numId w:val="15"/>
        </w:numPr>
        <w:rPr>
          <w:bCs/>
        </w:rPr>
      </w:pPr>
      <w:r>
        <w:t>(</w:t>
      </w:r>
      <w:r w:rsidR="00C310F9">
        <w:t>Langley</w:t>
      </w:r>
      <w:r>
        <w:t>)</w:t>
      </w:r>
      <w:r w:rsidR="00C310F9">
        <w:t xml:space="preserve"> opened the floor to entertain nominations for EBC Chair and explained that she had received one nomination thus far from the committee, for David Howard to be nominated to Chair</w:t>
      </w:r>
      <w:r w:rsidR="00822812">
        <w:t xml:space="preserve"> for the one-year term</w:t>
      </w:r>
      <w:r w:rsidR="00C310F9">
        <w:t>.</w:t>
      </w:r>
      <w:r w:rsidR="00C310F9" w:rsidRPr="00C310F9">
        <w:rPr>
          <w:bCs/>
        </w:rPr>
        <w:t xml:space="preserve"> </w:t>
      </w:r>
      <w:r w:rsidR="00C310F9">
        <w:rPr>
          <w:bCs/>
        </w:rPr>
        <w:t>No additional nominations were received.</w:t>
      </w:r>
    </w:p>
    <w:p w14:paraId="23F3E6AA" w14:textId="2DF617B0" w:rsidR="00C310F9" w:rsidRDefault="00C310F9" w:rsidP="00C310F9">
      <w:pPr>
        <w:pStyle w:val="ListParagraph"/>
        <w:numPr>
          <w:ilvl w:val="1"/>
          <w:numId w:val="15"/>
        </w:numPr>
        <w:rPr>
          <w:bCs/>
        </w:rPr>
      </w:pPr>
      <w:r>
        <w:rPr>
          <w:bCs/>
        </w:rPr>
        <w:t>(</w:t>
      </w:r>
      <w:r w:rsidR="00822812">
        <w:rPr>
          <w:bCs/>
        </w:rPr>
        <w:t>Clothier</w:t>
      </w:r>
      <w:r>
        <w:rPr>
          <w:bCs/>
        </w:rPr>
        <w:t xml:space="preserve">) moved to approve </w:t>
      </w:r>
      <w:r w:rsidR="00822812">
        <w:rPr>
          <w:bCs/>
        </w:rPr>
        <w:t>David Howard</w:t>
      </w:r>
      <w:r>
        <w:rPr>
          <w:bCs/>
        </w:rPr>
        <w:t xml:space="preserve"> as Chair</w:t>
      </w:r>
      <w:r w:rsidR="00822812">
        <w:rPr>
          <w:bCs/>
        </w:rPr>
        <w:t>.</w:t>
      </w:r>
    </w:p>
    <w:p w14:paraId="5EE4CD5D" w14:textId="3C31EAFB" w:rsidR="00C310F9" w:rsidRDefault="00C310F9" w:rsidP="00C310F9">
      <w:pPr>
        <w:pStyle w:val="ListParagraph"/>
        <w:numPr>
          <w:ilvl w:val="1"/>
          <w:numId w:val="15"/>
        </w:numPr>
        <w:rPr>
          <w:bCs/>
        </w:rPr>
      </w:pPr>
      <w:r>
        <w:rPr>
          <w:bCs/>
        </w:rPr>
        <w:t>(</w:t>
      </w:r>
      <w:r w:rsidR="00822812">
        <w:rPr>
          <w:bCs/>
        </w:rPr>
        <w:t>Geiger</w:t>
      </w:r>
      <w:r>
        <w:rPr>
          <w:bCs/>
        </w:rPr>
        <w:t>) seconded.</w:t>
      </w:r>
    </w:p>
    <w:p w14:paraId="0AA75F2D" w14:textId="537DC316" w:rsidR="00C310F9" w:rsidRDefault="00822812" w:rsidP="00C310F9">
      <w:pPr>
        <w:pStyle w:val="ListParagraph"/>
        <w:numPr>
          <w:ilvl w:val="1"/>
          <w:numId w:val="15"/>
        </w:numPr>
        <w:rPr>
          <w:bCs/>
        </w:rPr>
      </w:pPr>
      <w:r>
        <w:rPr>
          <w:bCs/>
        </w:rPr>
        <w:t>David Howard</w:t>
      </w:r>
      <w:r w:rsidR="00C310F9">
        <w:rPr>
          <w:bCs/>
        </w:rPr>
        <w:t xml:space="preserve"> was voted Chair unanimously by acclamation.</w:t>
      </w:r>
    </w:p>
    <w:p w14:paraId="1F6976D8" w14:textId="652EF6A5" w:rsidR="00822812" w:rsidRDefault="00822812" w:rsidP="00822812">
      <w:pPr>
        <w:pStyle w:val="ListParagraph"/>
        <w:numPr>
          <w:ilvl w:val="0"/>
          <w:numId w:val="15"/>
        </w:numPr>
        <w:rPr>
          <w:bCs/>
        </w:rPr>
      </w:pPr>
      <w:r>
        <w:lastRenderedPageBreak/>
        <w:t>(Langley) opened the floor to entertain nominations for EBC Vice Chair and explained that, in addition to Crystal Ary being willing to continue as Vice Chair, she had also received one nomination thus far from the committee, for Nancy Geiger to be nominated to Vice Chair for the one-year term.</w:t>
      </w:r>
      <w:r w:rsidRPr="00C310F9">
        <w:rPr>
          <w:bCs/>
        </w:rPr>
        <w:t xml:space="preserve"> </w:t>
      </w:r>
      <w:r>
        <w:rPr>
          <w:bCs/>
        </w:rPr>
        <w:t>No additional nominations were received.</w:t>
      </w:r>
    </w:p>
    <w:p w14:paraId="62BB4F84" w14:textId="6F6D1C46" w:rsidR="00822812" w:rsidRPr="009B3336" w:rsidRDefault="00822812" w:rsidP="00822812">
      <w:pPr>
        <w:pStyle w:val="ListParagraph"/>
        <w:numPr>
          <w:ilvl w:val="1"/>
          <w:numId w:val="15"/>
        </w:numPr>
        <w:rPr>
          <w:bCs/>
        </w:rPr>
      </w:pPr>
      <w:r>
        <w:rPr>
          <w:bCs/>
        </w:rPr>
        <w:t>(Ary) withdrew her name as a nominee to allow Nancy (Geiger) the opportunity to run for Vice Chair unopposed.</w:t>
      </w:r>
    </w:p>
    <w:p w14:paraId="0EADE949" w14:textId="7387DAA1" w:rsidR="00822812" w:rsidRDefault="00822812" w:rsidP="00822812">
      <w:pPr>
        <w:pStyle w:val="ListParagraph"/>
        <w:numPr>
          <w:ilvl w:val="1"/>
          <w:numId w:val="15"/>
        </w:numPr>
        <w:rPr>
          <w:bCs/>
        </w:rPr>
      </w:pPr>
      <w:r>
        <w:rPr>
          <w:bCs/>
        </w:rPr>
        <w:t>(</w:t>
      </w:r>
      <w:r w:rsidR="00275959">
        <w:rPr>
          <w:bCs/>
        </w:rPr>
        <w:t>Lepak</w:t>
      </w:r>
      <w:r>
        <w:rPr>
          <w:bCs/>
        </w:rPr>
        <w:t>) moved to approve Nancy Geiger as Vice Chair.</w:t>
      </w:r>
    </w:p>
    <w:p w14:paraId="40DB495F" w14:textId="5F6ADF68" w:rsidR="00822812" w:rsidRDefault="00822812" w:rsidP="00822812">
      <w:pPr>
        <w:pStyle w:val="ListParagraph"/>
        <w:numPr>
          <w:ilvl w:val="1"/>
          <w:numId w:val="15"/>
        </w:numPr>
        <w:rPr>
          <w:bCs/>
        </w:rPr>
      </w:pPr>
      <w:r>
        <w:rPr>
          <w:bCs/>
        </w:rPr>
        <w:t>(</w:t>
      </w:r>
      <w:r w:rsidR="00275959">
        <w:rPr>
          <w:bCs/>
        </w:rPr>
        <w:t>Clothier</w:t>
      </w:r>
      <w:r>
        <w:rPr>
          <w:bCs/>
        </w:rPr>
        <w:t>) seconded.</w:t>
      </w:r>
    </w:p>
    <w:p w14:paraId="7E565C28" w14:textId="2D210507" w:rsidR="00CB353C" w:rsidRPr="00822812" w:rsidRDefault="00822812" w:rsidP="00822812">
      <w:pPr>
        <w:pStyle w:val="ListParagraph"/>
        <w:numPr>
          <w:ilvl w:val="1"/>
          <w:numId w:val="15"/>
        </w:numPr>
        <w:rPr>
          <w:bCs/>
        </w:rPr>
      </w:pPr>
      <w:r>
        <w:rPr>
          <w:bCs/>
        </w:rPr>
        <w:t>Nancy Geiger was voted Chair unanimously by acclamation.</w:t>
      </w:r>
    </w:p>
    <w:p w14:paraId="65B6B427" w14:textId="77777777" w:rsidR="00465236" w:rsidRDefault="00611C0F" w:rsidP="00465236">
      <w:pPr>
        <w:rPr>
          <w:b/>
        </w:rPr>
      </w:pPr>
      <w:r>
        <w:rPr>
          <w:b/>
        </w:rPr>
        <w:t xml:space="preserve">Benefits </w:t>
      </w:r>
      <w:r w:rsidR="00850CC4">
        <w:rPr>
          <w:b/>
        </w:rPr>
        <w:t xml:space="preserve">&amp; Retirement </w:t>
      </w:r>
      <w:r>
        <w:rPr>
          <w:b/>
        </w:rPr>
        <w:t>Update</w:t>
      </w:r>
    </w:p>
    <w:p w14:paraId="2DEB16EE" w14:textId="6AA3E30B" w:rsidR="007538C1" w:rsidRPr="00410A53" w:rsidRDefault="007538C1" w:rsidP="007538C1">
      <w:pPr>
        <w:rPr>
          <w:bCs/>
        </w:rPr>
      </w:pPr>
      <w:r w:rsidRPr="00410A53">
        <w:rPr>
          <w:bCs/>
        </w:rPr>
        <w:t>(</w:t>
      </w:r>
      <w:r>
        <w:rPr>
          <w:bCs/>
        </w:rPr>
        <w:t>Hays, Aon)</w:t>
      </w:r>
    </w:p>
    <w:p w14:paraId="2EDB8453" w14:textId="6F0C292C" w:rsidR="007538C1" w:rsidRDefault="007538C1" w:rsidP="007538C1">
      <w:pPr>
        <w:pStyle w:val="ListParagraph"/>
        <w:numPr>
          <w:ilvl w:val="0"/>
          <w:numId w:val="5"/>
        </w:numPr>
        <w:rPr>
          <w:b/>
        </w:rPr>
      </w:pPr>
      <w:r>
        <w:rPr>
          <w:b/>
        </w:rPr>
        <w:t>2025 Medical Plan Performance:</w:t>
      </w:r>
    </w:p>
    <w:p w14:paraId="36703227" w14:textId="0F3F4DD3" w:rsidR="007538C1" w:rsidRPr="004A7982" w:rsidRDefault="00767DE2" w:rsidP="007538C1">
      <w:pPr>
        <w:pStyle w:val="ListParagraph"/>
        <w:numPr>
          <w:ilvl w:val="1"/>
          <w:numId w:val="5"/>
        </w:numPr>
        <w:rPr>
          <w:b/>
        </w:rPr>
      </w:pPr>
      <w:r>
        <w:rPr>
          <w:bCs/>
        </w:rPr>
        <w:t xml:space="preserve">Through July, we are missing our expected cost by over $10 million. Overall, that is about 15% higher costs than budget. July was the best month we have seen since January, and we hoped this better trend would continue. However, </w:t>
      </w:r>
      <w:r w:rsidR="00C50B5A">
        <w:rPr>
          <w:bCs/>
        </w:rPr>
        <w:t>we have</w:t>
      </w:r>
      <w:r>
        <w:rPr>
          <w:bCs/>
        </w:rPr>
        <w:t xml:space="preserve"> seen a glimpse into August experience, and it is not positive. We are still waiting to get </w:t>
      </w:r>
      <w:r w:rsidR="00C50B5A">
        <w:rPr>
          <w:bCs/>
        </w:rPr>
        <w:t>all</w:t>
      </w:r>
      <w:r>
        <w:rPr>
          <w:bCs/>
        </w:rPr>
        <w:t xml:space="preserve"> that data in, but costs did uptick </w:t>
      </w:r>
      <w:r w:rsidR="00C50B5A">
        <w:rPr>
          <w:bCs/>
        </w:rPr>
        <w:t>again in August</w:t>
      </w:r>
      <w:r>
        <w:rPr>
          <w:bCs/>
        </w:rPr>
        <w:t>.</w:t>
      </w:r>
      <w:r w:rsidR="00EF690F">
        <w:rPr>
          <w:bCs/>
        </w:rPr>
        <w:t xml:space="preserve"> We had 103 claimants who had claims over $100,000, which is roughly 0.6% of our population. Those 103 claimants are driving a fourth of our total cost.</w:t>
      </w:r>
      <w:r w:rsidR="004A7982">
        <w:rPr>
          <w:bCs/>
        </w:rPr>
        <w:t xml:space="preserve"> We will be meeting with Cigna on a quarterly basis to go through those large claimants to help control those costs and </w:t>
      </w:r>
      <w:r w:rsidR="00C50B5A">
        <w:rPr>
          <w:bCs/>
        </w:rPr>
        <w:t>adjust</w:t>
      </w:r>
      <w:r w:rsidR="004A7982">
        <w:rPr>
          <w:bCs/>
        </w:rPr>
        <w:t xml:space="preserve"> as needed.</w:t>
      </w:r>
    </w:p>
    <w:p w14:paraId="04D01F97" w14:textId="5EF1430E" w:rsidR="004A7982" w:rsidRPr="00EC522C" w:rsidRDefault="004A7982" w:rsidP="007538C1">
      <w:pPr>
        <w:pStyle w:val="ListParagraph"/>
        <w:numPr>
          <w:ilvl w:val="1"/>
          <w:numId w:val="5"/>
        </w:numPr>
        <w:rPr>
          <w:b/>
        </w:rPr>
      </w:pPr>
      <w:r>
        <w:rPr>
          <w:bCs/>
        </w:rPr>
        <w:t>Prescription drugs have increased 24.5% versus YTD at this time in 2023. Medical claims have increased 10.7% from this time last year.</w:t>
      </w:r>
      <w:r w:rsidR="005831D4">
        <w:rPr>
          <w:bCs/>
        </w:rPr>
        <w:t xml:space="preserve"> We </w:t>
      </w:r>
      <w:r w:rsidR="00EC522C">
        <w:rPr>
          <w:bCs/>
        </w:rPr>
        <w:t>see</w:t>
      </w:r>
      <w:r w:rsidR="005831D4">
        <w:rPr>
          <w:bCs/>
        </w:rPr>
        <w:t xml:space="preserve"> this high trend</w:t>
      </w:r>
      <w:r w:rsidR="00EC522C">
        <w:rPr>
          <w:bCs/>
        </w:rPr>
        <w:t xml:space="preserve"> even after we negotiated better terms from a market check agreement, where we lowered costs for the plan by $6 million for the year. This trend is above the national trend. We are experiencing higher than expected trend </w:t>
      </w:r>
      <w:r w:rsidR="00C50B5A">
        <w:rPr>
          <w:bCs/>
        </w:rPr>
        <w:t>in</w:t>
      </w:r>
      <w:r w:rsidR="00EC522C">
        <w:rPr>
          <w:bCs/>
        </w:rPr>
        <w:t xml:space="preserve"> both prescription and medical costs.</w:t>
      </w:r>
    </w:p>
    <w:p w14:paraId="2A60A042" w14:textId="3E92AC05" w:rsidR="00EC522C" w:rsidRPr="00EC522C" w:rsidRDefault="00EC522C" w:rsidP="007538C1">
      <w:pPr>
        <w:pStyle w:val="ListParagraph"/>
        <w:numPr>
          <w:ilvl w:val="1"/>
          <w:numId w:val="5"/>
        </w:numPr>
        <w:rPr>
          <w:b/>
        </w:rPr>
      </w:pPr>
      <w:r>
        <w:rPr>
          <w:bCs/>
        </w:rPr>
        <w:t>(Ary) referenced an article she sent to Lee about Cigna’s auto-adjudication process, which discussed certain things not being covered by Cigna. However, based on the high costs we see, Cigna is clearly covering a lot of things.</w:t>
      </w:r>
    </w:p>
    <w:p w14:paraId="711D9515" w14:textId="3F43E082" w:rsidR="00EC522C" w:rsidRPr="008F3C50" w:rsidRDefault="00EC522C" w:rsidP="00EC522C">
      <w:pPr>
        <w:pStyle w:val="ListParagraph"/>
        <w:numPr>
          <w:ilvl w:val="2"/>
          <w:numId w:val="5"/>
        </w:numPr>
        <w:rPr>
          <w:b/>
        </w:rPr>
      </w:pPr>
      <w:r>
        <w:rPr>
          <w:bCs/>
        </w:rPr>
        <w:t>(Camargo-Quinn) stated the article is an older article. We have asked Cigna about it. Auto-adjudication is done to speed the claims process along, by quickly approving or denying claims. We hear questions from employees about certain services that were not authorized. In most cases, we can help those employees through the process by getting them in touch with Cigna or getting them connected with Sarah Vaughn (at Cigna). We will be going out to RFP for medical and prescription drug</w:t>
      </w:r>
      <w:r w:rsidR="008F3C50">
        <w:rPr>
          <w:bCs/>
        </w:rPr>
        <w:t xml:space="preserve"> coverage next year so we will have an opportunity to review those again. If you come across employees who are experiencing difficulties with a claim, please get them in touch with us and we will try to help them through that process so we can get employees the care that they need.</w:t>
      </w:r>
    </w:p>
    <w:p w14:paraId="3E1A0075" w14:textId="02741C01" w:rsidR="008F3C50" w:rsidRPr="008F3C50" w:rsidRDefault="008F3C50" w:rsidP="008F3C50">
      <w:pPr>
        <w:pStyle w:val="ListParagraph"/>
        <w:numPr>
          <w:ilvl w:val="1"/>
          <w:numId w:val="5"/>
        </w:numPr>
        <w:rPr>
          <w:b/>
        </w:rPr>
      </w:pPr>
      <w:r>
        <w:rPr>
          <w:bCs/>
        </w:rPr>
        <w:t>(Newkham) asked if there was extra insurance for those employees who are high claimants and how that works.</w:t>
      </w:r>
    </w:p>
    <w:p w14:paraId="60769FB1" w14:textId="333B245C" w:rsidR="008F3C50" w:rsidRPr="008F3C50" w:rsidRDefault="008F3C50" w:rsidP="008F3C50">
      <w:pPr>
        <w:pStyle w:val="ListParagraph"/>
        <w:numPr>
          <w:ilvl w:val="2"/>
          <w:numId w:val="5"/>
        </w:numPr>
        <w:rPr>
          <w:b/>
        </w:rPr>
      </w:pPr>
      <w:r>
        <w:rPr>
          <w:bCs/>
        </w:rPr>
        <w:t>(Camargo-Quinn) answered that the university has stop-loss insurance. Anyone who has claims over $750,000, the plan would get reimbursed for any cost over that stop-loss amount.</w:t>
      </w:r>
    </w:p>
    <w:p w14:paraId="23864208" w14:textId="63BB7FA4" w:rsidR="00DE7AEB" w:rsidRPr="00410A53" w:rsidRDefault="00DE7AEB" w:rsidP="00DE7AEB">
      <w:pPr>
        <w:rPr>
          <w:bCs/>
        </w:rPr>
      </w:pPr>
      <w:r w:rsidRPr="00410A53">
        <w:rPr>
          <w:bCs/>
        </w:rPr>
        <w:lastRenderedPageBreak/>
        <w:t>(</w:t>
      </w:r>
      <w:r w:rsidR="00CB353C">
        <w:rPr>
          <w:bCs/>
        </w:rPr>
        <w:t>Camargo-Quinn)</w:t>
      </w:r>
    </w:p>
    <w:p w14:paraId="4834D1F7" w14:textId="15A025C8" w:rsidR="00396C2B" w:rsidRDefault="00396C2B" w:rsidP="00396C2B">
      <w:pPr>
        <w:pStyle w:val="ListParagraph"/>
        <w:numPr>
          <w:ilvl w:val="0"/>
          <w:numId w:val="5"/>
        </w:numPr>
        <w:rPr>
          <w:b/>
        </w:rPr>
      </w:pPr>
      <w:r>
        <w:rPr>
          <w:b/>
        </w:rPr>
        <w:t>2025 Benefits:</w:t>
      </w:r>
    </w:p>
    <w:p w14:paraId="7AEE7D02" w14:textId="11E421D7" w:rsidR="00BA15AC" w:rsidRPr="00BA15AC" w:rsidRDefault="004A7982" w:rsidP="00BA15AC">
      <w:pPr>
        <w:pStyle w:val="ListParagraph"/>
        <w:numPr>
          <w:ilvl w:val="1"/>
          <w:numId w:val="5"/>
        </w:numPr>
        <w:rPr>
          <w:b/>
        </w:rPr>
      </w:pPr>
      <w:r>
        <w:rPr>
          <w:bCs/>
        </w:rPr>
        <w:t>(Camargo-Quinn) walked through the 2025 Benefits Presentation with the EBC.</w:t>
      </w:r>
      <w:r w:rsidR="00BA15AC">
        <w:rPr>
          <w:bCs/>
        </w:rPr>
        <w:t xml:space="preserve"> Highlights include:</w:t>
      </w:r>
    </w:p>
    <w:p w14:paraId="00D4A729" w14:textId="22438D06" w:rsidR="00BA15AC" w:rsidRPr="00BA15AC" w:rsidRDefault="00BA15AC" w:rsidP="00BA15AC">
      <w:pPr>
        <w:pStyle w:val="ListParagraph"/>
        <w:numPr>
          <w:ilvl w:val="2"/>
          <w:numId w:val="5"/>
        </w:numPr>
        <w:rPr>
          <w:b/>
        </w:rPr>
      </w:pPr>
      <w:r>
        <w:rPr>
          <w:bCs/>
        </w:rPr>
        <w:t>Open Enrollment will be October 14-November 1</w:t>
      </w:r>
    </w:p>
    <w:p w14:paraId="6E148703" w14:textId="4B7F89A5" w:rsidR="00BA15AC" w:rsidRPr="00BA15AC" w:rsidRDefault="00BA15AC" w:rsidP="00BA15AC">
      <w:pPr>
        <w:pStyle w:val="ListParagraph"/>
        <w:numPr>
          <w:ilvl w:val="3"/>
          <w:numId w:val="5"/>
        </w:numPr>
        <w:rPr>
          <w:b/>
        </w:rPr>
      </w:pPr>
      <w:r>
        <w:rPr>
          <w:bCs/>
        </w:rPr>
        <w:t>Benefits Fairs will run October 8-October 11.</w:t>
      </w:r>
    </w:p>
    <w:p w14:paraId="3E4FBC9A" w14:textId="3A845119" w:rsidR="00BA15AC" w:rsidRPr="00BA15AC" w:rsidRDefault="00BA15AC" w:rsidP="00BA15AC">
      <w:pPr>
        <w:pStyle w:val="ListParagraph"/>
        <w:numPr>
          <w:ilvl w:val="2"/>
          <w:numId w:val="5"/>
        </w:numPr>
        <w:rPr>
          <w:b/>
        </w:rPr>
      </w:pPr>
      <w:r>
        <w:rPr>
          <w:bCs/>
        </w:rPr>
        <w:t>Dental Insurance will remain with Blue Cross Blue Shield in 2025.</w:t>
      </w:r>
    </w:p>
    <w:p w14:paraId="768C4B02" w14:textId="76A671B4" w:rsidR="00BA15AC" w:rsidRPr="00BA15AC" w:rsidRDefault="00BA15AC" w:rsidP="00BA15AC">
      <w:pPr>
        <w:pStyle w:val="ListParagraph"/>
        <w:numPr>
          <w:ilvl w:val="2"/>
          <w:numId w:val="5"/>
        </w:numPr>
        <w:rPr>
          <w:b/>
        </w:rPr>
      </w:pPr>
      <w:r>
        <w:rPr>
          <w:bCs/>
        </w:rPr>
        <w:t>Vision Insurance will move to VSP starting 1/1/2025.</w:t>
      </w:r>
    </w:p>
    <w:p w14:paraId="3CD553C4" w14:textId="6F7B50E4" w:rsidR="00BA15AC" w:rsidRPr="00BA15AC" w:rsidRDefault="00BA15AC" w:rsidP="00BA15AC">
      <w:pPr>
        <w:pStyle w:val="ListParagraph"/>
        <w:numPr>
          <w:ilvl w:val="2"/>
          <w:numId w:val="5"/>
        </w:numPr>
        <w:rPr>
          <w:b/>
        </w:rPr>
      </w:pPr>
      <w:r>
        <w:rPr>
          <w:bCs/>
        </w:rPr>
        <w:t xml:space="preserve">Medical Insurance will remain with Cigna in </w:t>
      </w:r>
      <w:r w:rsidR="00245B12">
        <w:rPr>
          <w:bCs/>
        </w:rPr>
        <w:t>2025,</w:t>
      </w:r>
      <w:r>
        <w:rPr>
          <w:bCs/>
        </w:rPr>
        <w:t xml:space="preserve"> but medical premiums will increase 10% overall</w:t>
      </w:r>
      <w:r w:rsidR="00826E98">
        <w:rPr>
          <w:bCs/>
        </w:rPr>
        <w:t xml:space="preserve"> plus an additional shift on cost share for employees in tier 2&amp;3</w:t>
      </w:r>
      <w:r>
        <w:rPr>
          <w:bCs/>
        </w:rPr>
        <w:t>.</w:t>
      </w:r>
    </w:p>
    <w:p w14:paraId="420A4CFB" w14:textId="1B4A4118" w:rsidR="00BA15AC" w:rsidRPr="00BA15AC" w:rsidRDefault="00BA15AC" w:rsidP="00BA15AC">
      <w:pPr>
        <w:pStyle w:val="ListParagraph"/>
        <w:numPr>
          <w:ilvl w:val="2"/>
          <w:numId w:val="5"/>
        </w:numPr>
        <w:rPr>
          <w:b/>
        </w:rPr>
      </w:pPr>
      <w:r>
        <w:rPr>
          <w:bCs/>
        </w:rPr>
        <w:t>Medical Insurance will experience plan design changes:</w:t>
      </w:r>
    </w:p>
    <w:p w14:paraId="1C01B8C6" w14:textId="4E711DC3" w:rsidR="00BA15AC" w:rsidRPr="00BA15AC" w:rsidRDefault="00BA15AC" w:rsidP="00BA15AC">
      <w:pPr>
        <w:pStyle w:val="ListParagraph"/>
        <w:numPr>
          <w:ilvl w:val="3"/>
          <w:numId w:val="5"/>
        </w:numPr>
        <w:rPr>
          <w:b/>
        </w:rPr>
      </w:pPr>
      <w:r>
        <w:rPr>
          <w:bCs/>
        </w:rPr>
        <w:t>The PPO deductible will increase to $2,000 individual/$4,000 family.</w:t>
      </w:r>
    </w:p>
    <w:p w14:paraId="1FA96895" w14:textId="3722EF46" w:rsidR="00BA15AC" w:rsidRPr="00BA15AC" w:rsidRDefault="00BA15AC" w:rsidP="00BA15AC">
      <w:pPr>
        <w:pStyle w:val="ListParagraph"/>
        <w:numPr>
          <w:ilvl w:val="3"/>
          <w:numId w:val="5"/>
        </w:numPr>
        <w:rPr>
          <w:b/>
        </w:rPr>
      </w:pPr>
      <w:r>
        <w:rPr>
          <w:bCs/>
        </w:rPr>
        <w:t>PPO copays will increase to $</w:t>
      </w:r>
      <w:r w:rsidR="00C50B5A">
        <w:rPr>
          <w:bCs/>
        </w:rPr>
        <w:t>25 for a</w:t>
      </w:r>
      <w:r>
        <w:rPr>
          <w:bCs/>
        </w:rPr>
        <w:t xml:space="preserve"> primary care physician / $35</w:t>
      </w:r>
      <w:r w:rsidR="00C50B5A">
        <w:rPr>
          <w:bCs/>
        </w:rPr>
        <w:t xml:space="preserve"> for a</w:t>
      </w:r>
      <w:r>
        <w:rPr>
          <w:bCs/>
        </w:rPr>
        <w:t xml:space="preserve"> specialist.</w:t>
      </w:r>
    </w:p>
    <w:p w14:paraId="72909A7A" w14:textId="27480273" w:rsidR="00BA15AC" w:rsidRPr="00BA15AC" w:rsidRDefault="00BA15AC" w:rsidP="00BA15AC">
      <w:pPr>
        <w:pStyle w:val="ListParagraph"/>
        <w:numPr>
          <w:ilvl w:val="3"/>
          <w:numId w:val="5"/>
        </w:numPr>
        <w:rPr>
          <w:b/>
        </w:rPr>
      </w:pPr>
      <w:r>
        <w:rPr>
          <w:bCs/>
        </w:rPr>
        <w:t>The PPO out-of-pocket maximum will increase to $6,000 individual/$12,000 family.</w:t>
      </w:r>
    </w:p>
    <w:p w14:paraId="727CC917" w14:textId="057D0241" w:rsidR="00BA15AC" w:rsidRPr="00BA15AC" w:rsidRDefault="00BA15AC" w:rsidP="00BA15AC">
      <w:pPr>
        <w:pStyle w:val="ListParagraph"/>
        <w:numPr>
          <w:ilvl w:val="4"/>
          <w:numId w:val="5"/>
        </w:numPr>
        <w:rPr>
          <w:b/>
        </w:rPr>
      </w:pPr>
      <w:r>
        <w:rPr>
          <w:bCs/>
        </w:rPr>
        <w:t>There will be a separate prescription drug out</w:t>
      </w:r>
      <w:r w:rsidR="00245B12">
        <w:rPr>
          <w:bCs/>
        </w:rPr>
        <w:t>-</w:t>
      </w:r>
      <w:r>
        <w:rPr>
          <w:bCs/>
        </w:rPr>
        <w:t>of</w:t>
      </w:r>
      <w:r w:rsidR="00245B12">
        <w:rPr>
          <w:bCs/>
        </w:rPr>
        <w:t>-</w:t>
      </w:r>
      <w:r>
        <w:rPr>
          <w:bCs/>
        </w:rPr>
        <w:t>pocket maximum on the PPO plan in the amount of $3,200 individual/$6,400 family.</w:t>
      </w:r>
    </w:p>
    <w:p w14:paraId="676DDD86" w14:textId="2270A15A" w:rsidR="00BA15AC" w:rsidRPr="00BA15AC" w:rsidRDefault="00BA15AC" w:rsidP="00BA15AC">
      <w:pPr>
        <w:pStyle w:val="ListParagraph"/>
        <w:numPr>
          <w:ilvl w:val="3"/>
          <w:numId w:val="5"/>
        </w:numPr>
        <w:rPr>
          <w:b/>
        </w:rPr>
      </w:pPr>
      <w:r>
        <w:rPr>
          <w:bCs/>
        </w:rPr>
        <w:t>The HDHP deductible will increase to $4,300 individual/$8,600 family.</w:t>
      </w:r>
    </w:p>
    <w:p w14:paraId="299764EA" w14:textId="0E348333" w:rsidR="00BA15AC" w:rsidRPr="00BA15AC" w:rsidRDefault="00BA15AC" w:rsidP="00BA15AC">
      <w:pPr>
        <w:pStyle w:val="ListParagraph"/>
        <w:numPr>
          <w:ilvl w:val="3"/>
          <w:numId w:val="5"/>
        </w:numPr>
        <w:rPr>
          <w:b/>
        </w:rPr>
      </w:pPr>
      <w:r>
        <w:rPr>
          <w:bCs/>
        </w:rPr>
        <w:t>The HDHP out-of-pocket maximum will increase to $7,750 individual/$15,500 family.</w:t>
      </w:r>
    </w:p>
    <w:p w14:paraId="7597B8F8" w14:textId="2E32D114" w:rsidR="00BA15AC" w:rsidRPr="00BA15AC" w:rsidRDefault="00BA15AC" w:rsidP="00BA15AC">
      <w:pPr>
        <w:pStyle w:val="ListParagraph"/>
        <w:numPr>
          <w:ilvl w:val="2"/>
          <w:numId w:val="5"/>
        </w:numPr>
        <w:rPr>
          <w:b/>
        </w:rPr>
      </w:pPr>
      <w:r>
        <w:rPr>
          <w:bCs/>
        </w:rPr>
        <w:t>Two new navigation vendors will be added starting 1/1/2025: Garner Health and ZERO Health to help employees manage medical costs.</w:t>
      </w:r>
    </w:p>
    <w:p w14:paraId="75D17695" w14:textId="196012B7" w:rsidR="00681F30" w:rsidRPr="007538C1" w:rsidRDefault="00396C2B" w:rsidP="007538C1">
      <w:pPr>
        <w:rPr>
          <w:b/>
        </w:rPr>
      </w:pPr>
      <w:r w:rsidRPr="007538C1">
        <w:rPr>
          <w:b/>
        </w:rPr>
        <w:t>W</w:t>
      </w:r>
      <w:r w:rsidR="00D43327" w:rsidRPr="007538C1">
        <w:rPr>
          <w:b/>
        </w:rPr>
        <w:t>ellness Update</w:t>
      </w:r>
    </w:p>
    <w:p w14:paraId="7FBF1FF8" w14:textId="38F5DAE9" w:rsidR="00AE4B93" w:rsidRPr="00AE4B93" w:rsidRDefault="006C673B" w:rsidP="00AE4B93">
      <w:r>
        <w:t xml:space="preserve"> </w:t>
      </w:r>
      <w:r w:rsidR="00864DB5" w:rsidRPr="00864DB5">
        <w:t>(</w:t>
      </w:r>
      <w:r w:rsidR="00AB6A75">
        <w:t>Risley</w:t>
      </w:r>
      <w:r w:rsidR="00864DB5" w:rsidRPr="00864DB5">
        <w:t>)</w:t>
      </w:r>
    </w:p>
    <w:p w14:paraId="374123DB" w14:textId="3D221A5C" w:rsidR="003763BA" w:rsidRDefault="00AE4B93" w:rsidP="003763BA">
      <w:pPr>
        <w:pStyle w:val="ListParagraph"/>
        <w:numPr>
          <w:ilvl w:val="0"/>
          <w:numId w:val="4"/>
        </w:numPr>
        <w:rPr>
          <w:bCs/>
        </w:rPr>
      </w:pPr>
      <w:r w:rsidRPr="0053563E">
        <w:rPr>
          <w:bCs/>
        </w:rPr>
        <w:t xml:space="preserve">Registered Users: </w:t>
      </w:r>
      <w:r w:rsidR="000A59BC" w:rsidRPr="0053563E">
        <w:rPr>
          <w:bCs/>
        </w:rPr>
        <w:t>6,</w:t>
      </w:r>
      <w:r w:rsidR="00BA15AC">
        <w:rPr>
          <w:bCs/>
        </w:rPr>
        <w:t>834</w:t>
      </w:r>
    </w:p>
    <w:p w14:paraId="1C5F7F76" w14:textId="041D5CD8" w:rsidR="00BC40AA" w:rsidRPr="0053563E" w:rsidRDefault="00BC40AA" w:rsidP="00BC40AA">
      <w:pPr>
        <w:pStyle w:val="ListParagraph"/>
        <w:numPr>
          <w:ilvl w:val="0"/>
          <w:numId w:val="4"/>
        </w:numPr>
        <w:rPr>
          <w:bCs/>
        </w:rPr>
      </w:pPr>
      <w:r w:rsidRPr="0053563E">
        <w:rPr>
          <w:bCs/>
        </w:rPr>
        <w:t xml:space="preserve">There are a variety of wellness challenges </w:t>
      </w:r>
      <w:r w:rsidR="00522DD4">
        <w:rPr>
          <w:bCs/>
        </w:rPr>
        <w:t>either just completed or currently ongoing. Coming up in our final quarter (October-November), there will still be challenges available to allow employees to engage and log points.</w:t>
      </w:r>
    </w:p>
    <w:p w14:paraId="16A990CF" w14:textId="4CFA6D1D" w:rsidR="00BC40AA" w:rsidRPr="00962D27" w:rsidRDefault="00BC40AA" w:rsidP="00BC40AA">
      <w:pPr>
        <w:pStyle w:val="ListParagraph"/>
        <w:numPr>
          <w:ilvl w:val="0"/>
          <w:numId w:val="4"/>
        </w:numPr>
        <w:rPr>
          <w:bCs/>
        </w:rPr>
      </w:pPr>
      <w:r w:rsidRPr="0053563E">
        <w:rPr>
          <w:bCs/>
        </w:rPr>
        <w:t xml:space="preserve">Our wellness opportunities are mostly virtual with a few offered in-person. </w:t>
      </w:r>
      <w:r w:rsidR="00522DD4">
        <w:rPr>
          <w:bCs/>
        </w:rPr>
        <w:t>Several additional opportunities with September being OU Well-being Awareness Month. OU-Tulsa had their “Plant and Paint” event today and we had great attendance. Norman events will be held next week.</w:t>
      </w:r>
    </w:p>
    <w:p w14:paraId="02251EDC" w14:textId="7B230868" w:rsidR="00BC40AA" w:rsidRPr="0053563E" w:rsidRDefault="00BC40AA" w:rsidP="00BC40AA">
      <w:pPr>
        <w:pStyle w:val="ListParagraph"/>
        <w:numPr>
          <w:ilvl w:val="0"/>
          <w:numId w:val="4"/>
        </w:numPr>
        <w:rPr>
          <w:bCs/>
        </w:rPr>
      </w:pPr>
      <w:r w:rsidRPr="0053563E">
        <w:rPr>
          <w:bCs/>
        </w:rPr>
        <w:t xml:space="preserve">There are several Magellan EAP webinars available in </w:t>
      </w:r>
      <w:r w:rsidR="00522DD4">
        <w:rPr>
          <w:bCs/>
        </w:rPr>
        <w:t>September</w:t>
      </w:r>
      <w:r w:rsidRPr="0053563E">
        <w:rPr>
          <w:bCs/>
        </w:rPr>
        <w:t xml:space="preserve"> and </w:t>
      </w:r>
      <w:r w:rsidR="00522DD4">
        <w:rPr>
          <w:bCs/>
        </w:rPr>
        <w:t>October</w:t>
      </w:r>
      <w:r w:rsidRPr="0053563E">
        <w:rPr>
          <w:bCs/>
        </w:rPr>
        <w:t>.</w:t>
      </w:r>
      <w:r>
        <w:rPr>
          <w:bCs/>
        </w:rPr>
        <w:t xml:space="preserve"> All Magellan webinars are recorded and available online via the </w:t>
      </w:r>
      <w:hyperlink r:id="rId9" w:history="1">
        <w:r w:rsidRPr="00962D27">
          <w:rPr>
            <w:rStyle w:val="Hyperlink"/>
            <w:bCs/>
          </w:rPr>
          <w:t>Magellan website</w:t>
        </w:r>
      </w:hyperlink>
      <w:r>
        <w:rPr>
          <w:bCs/>
        </w:rPr>
        <w:t>.</w:t>
      </w:r>
    </w:p>
    <w:p w14:paraId="651D803D" w14:textId="77777777" w:rsidR="00BC40AA" w:rsidRDefault="00BC40AA" w:rsidP="00BC40AA">
      <w:pPr>
        <w:pStyle w:val="ListParagraph"/>
        <w:numPr>
          <w:ilvl w:val="1"/>
          <w:numId w:val="4"/>
        </w:numPr>
        <w:rPr>
          <w:bCs/>
        </w:rPr>
      </w:pPr>
      <w:r w:rsidRPr="0053563E">
        <w:rPr>
          <w:bCs/>
        </w:rPr>
        <w:t xml:space="preserve">As a reminder, we have unlimited training hours with Magellan so if you have a department need or would like to request </w:t>
      </w:r>
      <w:hyperlink r:id="rId10" w:history="1">
        <w:r w:rsidRPr="0053563E">
          <w:rPr>
            <w:rStyle w:val="Hyperlink"/>
            <w:bCs/>
          </w:rPr>
          <w:t>training</w:t>
        </w:r>
      </w:hyperlink>
      <w:r w:rsidRPr="0053563E">
        <w:rPr>
          <w:bCs/>
        </w:rPr>
        <w:t xml:space="preserve"> for an upcoming staff meeting, etc., please submit the </w:t>
      </w:r>
      <w:hyperlink r:id="rId11" w:history="1">
        <w:r w:rsidRPr="0053563E">
          <w:rPr>
            <w:rStyle w:val="Hyperlink"/>
            <w:bCs/>
          </w:rPr>
          <w:t>request form</w:t>
        </w:r>
      </w:hyperlink>
      <w:r w:rsidRPr="0053563E">
        <w:rPr>
          <w:bCs/>
        </w:rPr>
        <w:t xml:space="preserve"> to </w:t>
      </w:r>
      <w:hyperlink r:id="rId12" w:history="1">
        <w:r w:rsidRPr="0053563E">
          <w:rPr>
            <w:rStyle w:val="Hyperlink"/>
          </w:rPr>
          <w:t>lindsay-risley@ouhsc.edu</w:t>
        </w:r>
      </w:hyperlink>
      <w:r w:rsidRPr="0053563E">
        <w:rPr>
          <w:bCs/>
        </w:rPr>
        <w:t>.</w:t>
      </w:r>
    </w:p>
    <w:p w14:paraId="37CD8558" w14:textId="79E7D307" w:rsidR="00BC40AA" w:rsidRDefault="00522DD4" w:rsidP="00BC40AA">
      <w:pPr>
        <w:pStyle w:val="ListParagraph"/>
        <w:numPr>
          <w:ilvl w:val="1"/>
          <w:numId w:val="4"/>
        </w:numPr>
        <w:rPr>
          <w:bCs/>
        </w:rPr>
      </w:pPr>
      <w:r>
        <w:rPr>
          <w:bCs/>
        </w:rPr>
        <w:lastRenderedPageBreak/>
        <w:t>“Employee Benefits: Smart Choices, Brighter Future” is a Magellan webinar available to employees on September 26, which might be beneficial to employees while thinking about their benefits for next year.</w:t>
      </w:r>
    </w:p>
    <w:p w14:paraId="62816200" w14:textId="4AC0A488" w:rsidR="00BC40AA" w:rsidRDefault="00522DD4" w:rsidP="00BC40AA">
      <w:pPr>
        <w:pStyle w:val="ListParagraph"/>
        <w:numPr>
          <w:ilvl w:val="0"/>
          <w:numId w:val="4"/>
        </w:numPr>
        <w:rPr>
          <w:bCs/>
        </w:rPr>
      </w:pPr>
      <w:r>
        <w:rPr>
          <w:bCs/>
        </w:rPr>
        <w:t xml:space="preserve">The third quarter ends at the end of September and the Q3 incentive item will be a digital cooking thermometer. </w:t>
      </w:r>
    </w:p>
    <w:p w14:paraId="3083DED9" w14:textId="3410B008" w:rsidR="00C571B8" w:rsidRDefault="00C571B8" w:rsidP="00BC40AA">
      <w:pPr>
        <w:pStyle w:val="ListParagraph"/>
        <w:numPr>
          <w:ilvl w:val="0"/>
          <w:numId w:val="4"/>
        </w:numPr>
        <w:rPr>
          <w:bCs/>
        </w:rPr>
      </w:pPr>
      <w:r>
        <w:rPr>
          <w:bCs/>
        </w:rPr>
        <w:t>We have a new student employee working with us on the Norman campus.</w:t>
      </w:r>
    </w:p>
    <w:p w14:paraId="0666D076" w14:textId="3418175A" w:rsidR="00C571B8" w:rsidRPr="00B60E29" w:rsidRDefault="00C571B8" w:rsidP="00BC40AA">
      <w:pPr>
        <w:pStyle w:val="ListParagraph"/>
        <w:numPr>
          <w:ilvl w:val="0"/>
          <w:numId w:val="4"/>
        </w:numPr>
        <w:rPr>
          <w:bCs/>
        </w:rPr>
      </w:pPr>
      <w:r>
        <w:rPr>
          <w:bCs/>
        </w:rPr>
        <w:t xml:space="preserve">Kaylie (Stogsdill) will be leaving the university today. She is going to follow her passion in becoming a certified lactation consultant and a doula. We are </w:t>
      </w:r>
      <w:r w:rsidR="00C50B5A">
        <w:rPr>
          <w:bCs/>
        </w:rPr>
        <w:t>excited</w:t>
      </w:r>
      <w:r>
        <w:rPr>
          <w:bCs/>
        </w:rPr>
        <w:t xml:space="preserve"> for </w:t>
      </w:r>
      <w:r w:rsidR="00C50B5A">
        <w:rPr>
          <w:bCs/>
        </w:rPr>
        <w:t>her,</w:t>
      </w:r>
      <w:r>
        <w:rPr>
          <w:bCs/>
        </w:rPr>
        <w:t xml:space="preserve"> but she will be missed.</w:t>
      </w:r>
    </w:p>
    <w:p w14:paraId="32FB594C" w14:textId="33AB73A9" w:rsidR="00CB4AC0" w:rsidRPr="00130CFA" w:rsidRDefault="005641CF" w:rsidP="00130CFA">
      <w:pPr>
        <w:rPr>
          <w:bCs/>
        </w:rPr>
      </w:pPr>
      <w:r w:rsidRPr="00130CFA">
        <w:rPr>
          <w:b/>
        </w:rPr>
        <w:t xml:space="preserve">Wrap Up / </w:t>
      </w:r>
      <w:r w:rsidR="002A4001" w:rsidRPr="00130CFA">
        <w:rPr>
          <w:b/>
        </w:rPr>
        <w:t>Adjournment</w:t>
      </w:r>
    </w:p>
    <w:p w14:paraId="36A0C655" w14:textId="12B13C39" w:rsidR="00550C1E" w:rsidRPr="00550C1E" w:rsidRDefault="00031B40" w:rsidP="00F10293">
      <w:pPr>
        <w:pStyle w:val="ListParagraph"/>
        <w:numPr>
          <w:ilvl w:val="0"/>
          <w:numId w:val="2"/>
        </w:numPr>
      </w:pPr>
      <w:r>
        <w:t xml:space="preserve">Meeting Adjourned </w:t>
      </w:r>
      <w:r w:rsidRPr="004B0E37">
        <w:t>at</w:t>
      </w:r>
      <w:r w:rsidR="008F4771" w:rsidRPr="004B0E37">
        <w:t xml:space="preserve"> </w:t>
      </w:r>
      <w:r w:rsidR="00A312EF">
        <w:t>2:</w:t>
      </w:r>
      <w:r w:rsidR="007538C1">
        <w:t>31</w:t>
      </w:r>
      <w:r w:rsidR="0028742F">
        <w:t xml:space="preserve"> </w:t>
      </w:r>
      <w:r w:rsidR="009B7173" w:rsidRPr="004B0E37">
        <w:t>P.M.</w:t>
      </w:r>
    </w:p>
    <w:sectPr w:rsidR="00550C1E" w:rsidRPr="00550C1E" w:rsidSect="00E16D2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9D4A" w14:textId="77777777" w:rsidR="00486F4F" w:rsidRDefault="00486F4F" w:rsidP="00691023">
      <w:pPr>
        <w:spacing w:after="0" w:line="240" w:lineRule="auto"/>
      </w:pPr>
      <w:r>
        <w:separator/>
      </w:r>
    </w:p>
  </w:endnote>
  <w:endnote w:type="continuationSeparator" w:id="0">
    <w:p w14:paraId="2CD94E91" w14:textId="77777777" w:rsidR="00486F4F" w:rsidRDefault="00486F4F" w:rsidP="0069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822028"/>
      <w:docPartObj>
        <w:docPartGallery w:val="Page Numbers (Bottom of Page)"/>
        <w:docPartUnique/>
      </w:docPartObj>
    </w:sdtPr>
    <w:sdtContent>
      <w:sdt>
        <w:sdtPr>
          <w:id w:val="932713194"/>
          <w:docPartObj>
            <w:docPartGallery w:val="Page Numbers (Top of Page)"/>
            <w:docPartUnique/>
          </w:docPartObj>
        </w:sdtPr>
        <w:sdtContent>
          <w:p w14:paraId="268D65BE" w14:textId="77777777" w:rsidR="00691023" w:rsidRDefault="00691023">
            <w:pPr>
              <w:pStyle w:val="Footer"/>
              <w:jc w:val="center"/>
            </w:pPr>
            <w:r w:rsidRPr="00691023">
              <w:t xml:space="preserve">Page </w:t>
            </w:r>
            <w:r w:rsidRPr="00691023">
              <w:rPr>
                <w:b/>
                <w:bCs/>
              </w:rPr>
              <w:fldChar w:fldCharType="begin"/>
            </w:r>
            <w:r w:rsidRPr="00691023">
              <w:rPr>
                <w:b/>
                <w:bCs/>
              </w:rPr>
              <w:instrText xml:space="preserve"> PAGE </w:instrText>
            </w:r>
            <w:r w:rsidRPr="00691023">
              <w:rPr>
                <w:b/>
                <w:bCs/>
              </w:rPr>
              <w:fldChar w:fldCharType="separate"/>
            </w:r>
            <w:r w:rsidR="004B4347">
              <w:rPr>
                <w:b/>
                <w:bCs/>
                <w:noProof/>
              </w:rPr>
              <w:t>1</w:t>
            </w:r>
            <w:r w:rsidRPr="00691023">
              <w:rPr>
                <w:b/>
                <w:bCs/>
              </w:rPr>
              <w:fldChar w:fldCharType="end"/>
            </w:r>
            <w:r w:rsidRPr="00691023">
              <w:t xml:space="preserve"> of </w:t>
            </w:r>
            <w:r w:rsidRPr="00691023">
              <w:rPr>
                <w:b/>
                <w:bCs/>
              </w:rPr>
              <w:fldChar w:fldCharType="begin"/>
            </w:r>
            <w:r w:rsidRPr="00691023">
              <w:rPr>
                <w:b/>
                <w:bCs/>
              </w:rPr>
              <w:instrText xml:space="preserve"> NUMPAGES  </w:instrText>
            </w:r>
            <w:r w:rsidRPr="00691023">
              <w:rPr>
                <w:b/>
                <w:bCs/>
              </w:rPr>
              <w:fldChar w:fldCharType="separate"/>
            </w:r>
            <w:r w:rsidR="004B4347">
              <w:rPr>
                <w:b/>
                <w:bCs/>
                <w:noProof/>
              </w:rPr>
              <w:t>1</w:t>
            </w:r>
            <w:r w:rsidRPr="00691023">
              <w:rPr>
                <w:b/>
                <w:bCs/>
              </w:rPr>
              <w:fldChar w:fldCharType="end"/>
            </w:r>
          </w:p>
        </w:sdtContent>
      </w:sdt>
    </w:sdtContent>
  </w:sdt>
  <w:p w14:paraId="1984F0C2" w14:textId="77777777" w:rsidR="00691023" w:rsidRDefault="0069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BD0E" w14:textId="77777777" w:rsidR="00486F4F" w:rsidRDefault="00486F4F" w:rsidP="00691023">
      <w:pPr>
        <w:spacing w:after="0" w:line="240" w:lineRule="auto"/>
      </w:pPr>
      <w:r>
        <w:separator/>
      </w:r>
    </w:p>
  </w:footnote>
  <w:footnote w:type="continuationSeparator" w:id="0">
    <w:p w14:paraId="5125A4F5" w14:textId="77777777" w:rsidR="00486F4F" w:rsidRDefault="00486F4F" w:rsidP="00691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1F16"/>
    <w:multiLevelType w:val="hybridMultilevel"/>
    <w:tmpl w:val="2BFE1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BD4343"/>
    <w:multiLevelType w:val="hybridMultilevel"/>
    <w:tmpl w:val="2CEE2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07DD"/>
    <w:multiLevelType w:val="hybridMultilevel"/>
    <w:tmpl w:val="C94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90005"/>
    <w:multiLevelType w:val="hybridMultilevel"/>
    <w:tmpl w:val="3C10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F5AA3"/>
    <w:multiLevelType w:val="hybridMultilevel"/>
    <w:tmpl w:val="F38E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1533"/>
    <w:multiLevelType w:val="hybridMultilevel"/>
    <w:tmpl w:val="676C0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264E9D"/>
    <w:multiLevelType w:val="hybridMultilevel"/>
    <w:tmpl w:val="7C4AB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E5865C0"/>
    <w:multiLevelType w:val="hybridMultilevel"/>
    <w:tmpl w:val="795EB096"/>
    <w:lvl w:ilvl="0" w:tplc="E43A1F72">
      <w:start w:val="1"/>
      <w:numFmt w:val="bullet"/>
      <w:lvlText w:val="•"/>
      <w:lvlJc w:val="left"/>
      <w:pPr>
        <w:tabs>
          <w:tab w:val="num" w:pos="720"/>
        </w:tabs>
        <w:ind w:left="720" w:hanging="360"/>
      </w:pPr>
      <w:rPr>
        <w:rFonts w:ascii="Arial" w:hAnsi="Arial" w:hint="default"/>
      </w:rPr>
    </w:lvl>
    <w:lvl w:ilvl="1" w:tplc="D4C299EE" w:tentative="1">
      <w:start w:val="1"/>
      <w:numFmt w:val="bullet"/>
      <w:lvlText w:val="•"/>
      <w:lvlJc w:val="left"/>
      <w:pPr>
        <w:tabs>
          <w:tab w:val="num" w:pos="1440"/>
        </w:tabs>
        <w:ind w:left="1440" w:hanging="360"/>
      </w:pPr>
      <w:rPr>
        <w:rFonts w:ascii="Arial" w:hAnsi="Arial" w:hint="default"/>
      </w:rPr>
    </w:lvl>
    <w:lvl w:ilvl="2" w:tplc="E4B482AE">
      <w:numFmt w:val="bullet"/>
      <w:lvlText w:val="•"/>
      <w:lvlJc w:val="left"/>
      <w:pPr>
        <w:tabs>
          <w:tab w:val="num" w:pos="2160"/>
        </w:tabs>
        <w:ind w:left="2160" w:hanging="360"/>
      </w:pPr>
      <w:rPr>
        <w:rFonts w:ascii="Arial" w:hAnsi="Arial" w:hint="default"/>
      </w:rPr>
    </w:lvl>
    <w:lvl w:ilvl="3" w:tplc="F5CAD938" w:tentative="1">
      <w:start w:val="1"/>
      <w:numFmt w:val="bullet"/>
      <w:lvlText w:val="•"/>
      <w:lvlJc w:val="left"/>
      <w:pPr>
        <w:tabs>
          <w:tab w:val="num" w:pos="2880"/>
        </w:tabs>
        <w:ind w:left="2880" w:hanging="360"/>
      </w:pPr>
      <w:rPr>
        <w:rFonts w:ascii="Arial" w:hAnsi="Arial" w:hint="default"/>
      </w:rPr>
    </w:lvl>
    <w:lvl w:ilvl="4" w:tplc="BD7CE0F6" w:tentative="1">
      <w:start w:val="1"/>
      <w:numFmt w:val="bullet"/>
      <w:lvlText w:val="•"/>
      <w:lvlJc w:val="left"/>
      <w:pPr>
        <w:tabs>
          <w:tab w:val="num" w:pos="3600"/>
        </w:tabs>
        <w:ind w:left="3600" w:hanging="360"/>
      </w:pPr>
      <w:rPr>
        <w:rFonts w:ascii="Arial" w:hAnsi="Arial" w:hint="default"/>
      </w:rPr>
    </w:lvl>
    <w:lvl w:ilvl="5" w:tplc="CF60360A" w:tentative="1">
      <w:start w:val="1"/>
      <w:numFmt w:val="bullet"/>
      <w:lvlText w:val="•"/>
      <w:lvlJc w:val="left"/>
      <w:pPr>
        <w:tabs>
          <w:tab w:val="num" w:pos="4320"/>
        </w:tabs>
        <w:ind w:left="4320" w:hanging="360"/>
      </w:pPr>
      <w:rPr>
        <w:rFonts w:ascii="Arial" w:hAnsi="Arial" w:hint="default"/>
      </w:rPr>
    </w:lvl>
    <w:lvl w:ilvl="6" w:tplc="8CC61B6A" w:tentative="1">
      <w:start w:val="1"/>
      <w:numFmt w:val="bullet"/>
      <w:lvlText w:val="•"/>
      <w:lvlJc w:val="left"/>
      <w:pPr>
        <w:tabs>
          <w:tab w:val="num" w:pos="5040"/>
        </w:tabs>
        <w:ind w:left="5040" w:hanging="360"/>
      </w:pPr>
      <w:rPr>
        <w:rFonts w:ascii="Arial" w:hAnsi="Arial" w:hint="default"/>
      </w:rPr>
    </w:lvl>
    <w:lvl w:ilvl="7" w:tplc="191EEAC2" w:tentative="1">
      <w:start w:val="1"/>
      <w:numFmt w:val="bullet"/>
      <w:lvlText w:val="•"/>
      <w:lvlJc w:val="left"/>
      <w:pPr>
        <w:tabs>
          <w:tab w:val="num" w:pos="5760"/>
        </w:tabs>
        <w:ind w:left="5760" w:hanging="360"/>
      </w:pPr>
      <w:rPr>
        <w:rFonts w:ascii="Arial" w:hAnsi="Arial" w:hint="default"/>
      </w:rPr>
    </w:lvl>
    <w:lvl w:ilvl="8" w:tplc="C6BEFA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206870"/>
    <w:multiLevelType w:val="hybridMultilevel"/>
    <w:tmpl w:val="A888D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94D38"/>
    <w:multiLevelType w:val="hybridMultilevel"/>
    <w:tmpl w:val="2240394E"/>
    <w:lvl w:ilvl="0" w:tplc="F628E7C4">
      <w:start w:val="1"/>
      <w:numFmt w:val="bullet"/>
      <w:lvlText w:val="•"/>
      <w:lvlJc w:val="left"/>
      <w:pPr>
        <w:tabs>
          <w:tab w:val="num" w:pos="720"/>
        </w:tabs>
        <w:ind w:left="720" w:hanging="360"/>
      </w:pPr>
      <w:rPr>
        <w:rFonts w:ascii="Arial" w:hAnsi="Arial" w:hint="default"/>
      </w:rPr>
    </w:lvl>
    <w:lvl w:ilvl="1" w:tplc="EEC6D16A" w:tentative="1">
      <w:start w:val="1"/>
      <w:numFmt w:val="bullet"/>
      <w:lvlText w:val="•"/>
      <w:lvlJc w:val="left"/>
      <w:pPr>
        <w:tabs>
          <w:tab w:val="num" w:pos="1440"/>
        </w:tabs>
        <w:ind w:left="1440" w:hanging="360"/>
      </w:pPr>
      <w:rPr>
        <w:rFonts w:ascii="Arial" w:hAnsi="Arial" w:hint="default"/>
      </w:rPr>
    </w:lvl>
    <w:lvl w:ilvl="2" w:tplc="905ED222" w:tentative="1">
      <w:start w:val="1"/>
      <w:numFmt w:val="bullet"/>
      <w:lvlText w:val="•"/>
      <w:lvlJc w:val="left"/>
      <w:pPr>
        <w:tabs>
          <w:tab w:val="num" w:pos="2160"/>
        </w:tabs>
        <w:ind w:left="2160" w:hanging="360"/>
      </w:pPr>
      <w:rPr>
        <w:rFonts w:ascii="Arial" w:hAnsi="Arial" w:hint="default"/>
      </w:rPr>
    </w:lvl>
    <w:lvl w:ilvl="3" w:tplc="0B5C486A" w:tentative="1">
      <w:start w:val="1"/>
      <w:numFmt w:val="bullet"/>
      <w:lvlText w:val="•"/>
      <w:lvlJc w:val="left"/>
      <w:pPr>
        <w:tabs>
          <w:tab w:val="num" w:pos="2880"/>
        </w:tabs>
        <w:ind w:left="2880" w:hanging="360"/>
      </w:pPr>
      <w:rPr>
        <w:rFonts w:ascii="Arial" w:hAnsi="Arial" w:hint="default"/>
      </w:rPr>
    </w:lvl>
    <w:lvl w:ilvl="4" w:tplc="A162A3B0" w:tentative="1">
      <w:start w:val="1"/>
      <w:numFmt w:val="bullet"/>
      <w:lvlText w:val="•"/>
      <w:lvlJc w:val="left"/>
      <w:pPr>
        <w:tabs>
          <w:tab w:val="num" w:pos="3600"/>
        </w:tabs>
        <w:ind w:left="3600" w:hanging="360"/>
      </w:pPr>
      <w:rPr>
        <w:rFonts w:ascii="Arial" w:hAnsi="Arial" w:hint="default"/>
      </w:rPr>
    </w:lvl>
    <w:lvl w:ilvl="5" w:tplc="2CB43F30" w:tentative="1">
      <w:start w:val="1"/>
      <w:numFmt w:val="bullet"/>
      <w:lvlText w:val="•"/>
      <w:lvlJc w:val="left"/>
      <w:pPr>
        <w:tabs>
          <w:tab w:val="num" w:pos="4320"/>
        </w:tabs>
        <w:ind w:left="4320" w:hanging="360"/>
      </w:pPr>
      <w:rPr>
        <w:rFonts w:ascii="Arial" w:hAnsi="Arial" w:hint="default"/>
      </w:rPr>
    </w:lvl>
    <w:lvl w:ilvl="6" w:tplc="9F783560" w:tentative="1">
      <w:start w:val="1"/>
      <w:numFmt w:val="bullet"/>
      <w:lvlText w:val="•"/>
      <w:lvlJc w:val="left"/>
      <w:pPr>
        <w:tabs>
          <w:tab w:val="num" w:pos="5040"/>
        </w:tabs>
        <w:ind w:left="5040" w:hanging="360"/>
      </w:pPr>
      <w:rPr>
        <w:rFonts w:ascii="Arial" w:hAnsi="Arial" w:hint="default"/>
      </w:rPr>
    </w:lvl>
    <w:lvl w:ilvl="7" w:tplc="F5CC43B4" w:tentative="1">
      <w:start w:val="1"/>
      <w:numFmt w:val="bullet"/>
      <w:lvlText w:val="•"/>
      <w:lvlJc w:val="left"/>
      <w:pPr>
        <w:tabs>
          <w:tab w:val="num" w:pos="5760"/>
        </w:tabs>
        <w:ind w:left="5760" w:hanging="360"/>
      </w:pPr>
      <w:rPr>
        <w:rFonts w:ascii="Arial" w:hAnsi="Arial" w:hint="default"/>
      </w:rPr>
    </w:lvl>
    <w:lvl w:ilvl="8" w:tplc="C6C629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4120C"/>
    <w:multiLevelType w:val="hybridMultilevel"/>
    <w:tmpl w:val="16E4A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551FF"/>
    <w:multiLevelType w:val="hybridMultilevel"/>
    <w:tmpl w:val="3D321352"/>
    <w:lvl w:ilvl="0" w:tplc="EF8437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FD85C65"/>
    <w:multiLevelType w:val="hybridMultilevel"/>
    <w:tmpl w:val="8D743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193410"/>
    <w:multiLevelType w:val="hybridMultilevel"/>
    <w:tmpl w:val="6FA2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02F39"/>
    <w:multiLevelType w:val="hybridMultilevel"/>
    <w:tmpl w:val="C602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50246"/>
    <w:multiLevelType w:val="hybridMultilevel"/>
    <w:tmpl w:val="BF28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A3960"/>
    <w:multiLevelType w:val="hybridMultilevel"/>
    <w:tmpl w:val="B2A62894"/>
    <w:lvl w:ilvl="0" w:tplc="EF84375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0049E"/>
    <w:multiLevelType w:val="hybridMultilevel"/>
    <w:tmpl w:val="B0D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914336">
    <w:abstractNumId w:val="3"/>
  </w:num>
  <w:num w:numId="2" w16cid:durableId="2098746769">
    <w:abstractNumId w:val="1"/>
  </w:num>
  <w:num w:numId="3" w16cid:durableId="3555860">
    <w:abstractNumId w:val="13"/>
  </w:num>
  <w:num w:numId="4" w16cid:durableId="1058557896">
    <w:abstractNumId w:val="10"/>
  </w:num>
  <w:num w:numId="5" w16cid:durableId="1991518447">
    <w:abstractNumId w:val="8"/>
  </w:num>
  <w:num w:numId="6" w16cid:durableId="31152280">
    <w:abstractNumId w:val="2"/>
  </w:num>
  <w:num w:numId="7" w16cid:durableId="5134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084180">
    <w:abstractNumId w:val="1"/>
  </w:num>
  <w:num w:numId="9" w16cid:durableId="310135380">
    <w:abstractNumId w:val="11"/>
  </w:num>
  <w:num w:numId="10" w16cid:durableId="1506169717">
    <w:abstractNumId w:val="17"/>
  </w:num>
  <w:num w:numId="11" w16cid:durableId="1599216314">
    <w:abstractNumId w:val="0"/>
  </w:num>
  <w:num w:numId="12" w16cid:durableId="1482309327">
    <w:abstractNumId w:val="12"/>
  </w:num>
  <w:num w:numId="13" w16cid:durableId="1010837823">
    <w:abstractNumId w:val="6"/>
  </w:num>
  <w:num w:numId="14" w16cid:durableId="721945793">
    <w:abstractNumId w:val="5"/>
  </w:num>
  <w:num w:numId="15" w16cid:durableId="1065757535">
    <w:abstractNumId w:val="4"/>
  </w:num>
  <w:num w:numId="16" w16cid:durableId="941298219">
    <w:abstractNumId w:val="7"/>
  </w:num>
  <w:num w:numId="17" w16cid:durableId="372193758">
    <w:abstractNumId w:val="9"/>
  </w:num>
  <w:num w:numId="18" w16cid:durableId="709305172">
    <w:abstractNumId w:val="16"/>
  </w:num>
  <w:num w:numId="19" w16cid:durableId="94061835">
    <w:abstractNumId w:val="15"/>
  </w:num>
  <w:num w:numId="20" w16cid:durableId="144168147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2"/>
    <w:rsid w:val="00000C8D"/>
    <w:rsid w:val="000036F4"/>
    <w:rsid w:val="00004761"/>
    <w:rsid w:val="000049CE"/>
    <w:rsid w:val="000058AE"/>
    <w:rsid w:val="00006252"/>
    <w:rsid w:val="00006BAF"/>
    <w:rsid w:val="00006C28"/>
    <w:rsid w:val="00010680"/>
    <w:rsid w:val="000106A9"/>
    <w:rsid w:val="000109D9"/>
    <w:rsid w:val="00011558"/>
    <w:rsid w:val="00012AF8"/>
    <w:rsid w:val="00014595"/>
    <w:rsid w:val="00021C7E"/>
    <w:rsid w:val="00021DFA"/>
    <w:rsid w:val="00023E23"/>
    <w:rsid w:val="000242D2"/>
    <w:rsid w:val="00024ADD"/>
    <w:rsid w:val="00025ADE"/>
    <w:rsid w:val="00025F05"/>
    <w:rsid w:val="00027CE6"/>
    <w:rsid w:val="00030E17"/>
    <w:rsid w:val="00030F87"/>
    <w:rsid w:val="00031B40"/>
    <w:rsid w:val="000328EA"/>
    <w:rsid w:val="00033648"/>
    <w:rsid w:val="00034AC4"/>
    <w:rsid w:val="00034B7C"/>
    <w:rsid w:val="00035648"/>
    <w:rsid w:val="00036D1B"/>
    <w:rsid w:val="00036FC2"/>
    <w:rsid w:val="00040DBF"/>
    <w:rsid w:val="000423F6"/>
    <w:rsid w:val="00042585"/>
    <w:rsid w:val="00042AC2"/>
    <w:rsid w:val="000459CF"/>
    <w:rsid w:val="00046051"/>
    <w:rsid w:val="00046727"/>
    <w:rsid w:val="0004779F"/>
    <w:rsid w:val="00050A3F"/>
    <w:rsid w:val="0005244A"/>
    <w:rsid w:val="00056A21"/>
    <w:rsid w:val="00057874"/>
    <w:rsid w:val="00057F59"/>
    <w:rsid w:val="00060724"/>
    <w:rsid w:val="00060A44"/>
    <w:rsid w:val="00060DE1"/>
    <w:rsid w:val="00062231"/>
    <w:rsid w:val="00062FCC"/>
    <w:rsid w:val="00064F98"/>
    <w:rsid w:val="00065517"/>
    <w:rsid w:val="0006552A"/>
    <w:rsid w:val="00065B87"/>
    <w:rsid w:val="00066652"/>
    <w:rsid w:val="00073B7A"/>
    <w:rsid w:val="00073CC1"/>
    <w:rsid w:val="00074BDA"/>
    <w:rsid w:val="00076431"/>
    <w:rsid w:val="00076BA5"/>
    <w:rsid w:val="0008087C"/>
    <w:rsid w:val="00081251"/>
    <w:rsid w:val="00081A8E"/>
    <w:rsid w:val="00082420"/>
    <w:rsid w:val="0008381E"/>
    <w:rsid w:val="00085BA0"/>
    <w:rsid w:val="00086FA9"/>
    <w:rsid w:val="00090C8B"/>
    <w:rsid w:val="00091500"/>
    <w:rsid w:val="00093164"/>
    <w:rsid w:val="00093792"/>
    <w:rsid w:val="00094967"/>
    <w:rsid w:val="000A0444"/>
    <w:rsid w:val="000A16B0"/>
    <w:rsid w:val="000A2773"/>
    <w:rsid w:val="000A59BC"/>
    <w:rsid w:val="000A6447"/>
    <w:rsid w:val="000A6E65"/>
    <w:rsid w:val="000A7231"/>
    <w:rsid w:val="000B5AFC"/>
    <w:rsid w:val="000B7CAD"/>
    <w:rsid w:val="000C0341"/>
    <w:rsid w:val="000C31CF"/>
    <w:rsid w:val="000C4DA0"/>
    <w:rsid w:val="000C5B1C"/>
    <w:rsid w:val="000C63C8"/>
    <w:rsid w:val="000D00A6"/>
    <w:rsid w:val="000D0133"/>
    <w:rsid w:val="000D17FE"/>
    <w:rsid w:val="000D23D0"/>
    <w:rsid w:val="000D3998"/>
    <w:rsid w:val="000D4412"/>
    <w:rsid w:val="000D5013"/>
    <w:rsid w:val="000D651B"/>
    <w:rsid w:val="000D65EE"/>
    <w:rsid w:val="000D6CC1"/>
    <w:rsid w:val="000D71E2"/>
    <w:rsid w:val="000D7A49"/>
    <w:rsid w:val="000D7BD0"/>
    <w:rsid w:val="000E1F12"/>
    <w:rsid w:val="000E2CF9"/>
    <w:rsid w:val="000E2FBD"/>
    <w:rsid w:val="000E3C57"/>
    <w:rsid w:val="000E6C60"/>
    <w:rsid w:val="000E6E84"/>
    <w:rsid w:val="000F2620"/>
    <w:rsid w:val="000F2747"/>
    <w:rsid w:val="000F5232"/>
    <w:rsid w:val="000F5AF8"/>
    <w:rsid w:val="000F5D9F"/>
    <w:rsid w:val="000F6068"/>
    <w:rsid w:val="00100134"/>
    <w:rsid w:val="001008BB"/>
    <w:rsid w:val="0010251F"/>
    <w:rsid w:val="00103CE6"/>
    <w:rsid w:val="0010445C"/>
    <w:rsid w:val="00105D67"/>
    <w:rsid w:val="00106976"/>
    <w:rsid w:val="0010799D"/>
    <w:rsid w:val="001107D1"/>
    <w:rsid w:val="0011177A"/>
    <w:rsid w:val="00112445"/>
    <w:rsid w:val="001145C0"/>
    <w:rsid w:val="0011574B"/>
    <w:rsid w:val="00115BF4"/>
    <w:rsid w:val="00117993"/>
    <w:rsid w:val="00124B0A"/>
    <w:rsid w:val="00125118"/>
    <w:rsid w:val="00126D93"/>
    <w:rsid w:val="00126DEA"/>
    <w:rsid w:val="00130CFA"/>
    <w:rsid w:val="001321A8"/>
    <w:rsid w:val="001324B4"/>
    <w:rsid w:val="00132FB3"/>
    <w:rsid w:val="0013342A"/>
    <w:rsid w:val="00133F1B"/>
    <w:rsid w:val="0013567A"/>
    <w:rsid w:val="001358F0"/>
    <w:rsid w:val="00135BFB"/>
    <w:rsid w:val="0014137F"/>
    <w:rsid w:val="00144D66"/>
    <w:rsid w:val="001456D1"/>
    <w:rsid w:val="00147A51"/>
    <w:rsid w:val="00151D57"/>
    <w:rsid w:val="00155C85"/>
    <w:rsid w:val="00157CA6"/>
    <w:rsid w:val="001606E8"/>
    <w:rsid w:val="00166C91"/>
    <w:rsid w:val="0017041D"/>
    <w:rsid w:val="00171812"/>
    <w:rsid w:val="00172418"/>
    <w:rsid w:val="00175737"/>
    <w:rsid w:val="00175967"/>
    <w:rsid w:val="00176882"/>
    <w:rsid w:val="001771F4"/>
    <w:rsid w:val="00177B19"/>
    <w:rsid w:val="00177B33"/>
    <w:rsid w:val="00180220"/>
    <w:rsid w:val="00180922"/>
    <w:rsid w:val="00180FD2"/>
    <w:rsid w:val="00185094"/>
    <w:rsid w:val="00186812"/>
    <w:rsid w:val="001908E0"/>
    <w:rsid w:val="00190CDE"/>
    <w:rsid w:val="001911D8"/>
    <w:rsid w:val="001918E4"/>
    <w:rsid w:val="001931C4"/>
    <w:rsid w:val="00194018"/>
    <w:rsid w:val="00194E40"/>
    <w:rsid w:val="001972ED"/>
    <w:rsid w:val="00197652"/>
    <w:rsid w:val="001A0CF8"/>
    <w:rsid w:val="001A0EF9"/>
    <w:rsid w:val="001A54A8"/>
    <w:rsid w:val="001A5989"/>
    <w:rsid w:val="001A6A2C"/>
    <w:rsid w:val="001A727E"/>
    <w:rsid w:val="001A7EC7"/>
    <w:rsid w:val="001B2261"/>
    <w:rsid w:val="001B2FF5"/>
    <w:rsid w:val="001B3949"/>
    <w:rsid w:val="001B3B40"/>
    <w:rsid w:val="001B3B6A"/>
    <w:rsid w:val="001B5294"/>
    <w:rsid w:val="001B6827"/>
    <w:rsid w:val="001B741A"/>
    <w:rsid w:val="001C2DEC"/>
    <w:rsid w:val="001C57F0"/>
    <w:rsid w:val="001C7C81"/>
    <w:rsid w:val="001D1126"/>
    <w:rsid w:val="001D3CD3"/>
    <w:rsid w:val="001D4118"/>
    <w:rsid w:val="001D479F"/>
    <w:rsid w:val="001D5582"/>
    <w:rsid w:val="001D62E5"/>
    <w:rsid w:val="001D6353"/>
    <w:rsid w:val="001E197A"/>
    <w:rsid w:val="001E233C"/>
    <w:rsid w:val="001E40D3"/>
    <w:rsid w:val="001E6788"/>
    <w:rsid w:val="001E6A03"/>
    <w:rsid w:val="001E7025"/>
    <w:rsid w:val="001E7797"/>
    <w:rsid w:val="001F06DF"/>
    <w:rsid w:val="001F407F"/>
    <w:rsid w:val="001F48E1"/>
    <w:rsid w:val="001F5EDD"/>
    <w:rsid w:val="001F61A7"/>
    <w:rsid w:val="002018A5"/>
    <w:rsid w:val="00203DBF"/>
    <w:rsid w:val="002053C4"/>
    <w:rsid w:val="00205F18"/>
    <w:rsid w:val="00206AED"/>
    <w:rsid w:val="00210B30"/>
    <w:rsid w:val="002110CB"/>
    <w:rsid w:val="00211593"/>
    <w:rsid w:val="00212B59"/>
    <w:rsid w:val="00214DB1"/>
    <w:rsid w:val="002169E4"/>
    <w:rsid w:val="002220B0"/>
    <w:rsid w:val="002240FF"/>
    <w:rsid w:val="00230CB5"/>
    <w:rsid w:val="00231637"/>
    <w:rsid w:val="00231741"/>
    <w:rsid w:val="002328D3"/>
    <w:rsid w:val="00232AAA"/>
    <w:rsid w:val="002339C8"/>
    <w:rsid w:val="00233EA8"/>
    <w:rsid w:val="00235AB0"/>
    <w:rsid w:val="00236972"/>
    <w:rsid w:val="00240357"/>
    <w:rsid w:val="0024126E"/>
    <w:rsid w:val="00241F0A"/>
    <w:rsid w:val="00243787"/>
    <w:rsid w:val="0024451E"/>
    <w:rsid w:val="00245AA2"/>
    <w:rsid w:val="00245B12"/>
    <w:rsid w:val="00247041"/>
    <w:rsid w:val="00247CD9"/>
    <w:rsid w:val="00253F21"/>
    <w:rsid w:val="002546F1"/>
    <w:rsid w:val="002558E6"/>
    <w:rsid w:val="00256868"/>
    <w:rsid w:val="00257F78"/>
    <w:rsid w:val="0026123A"/>
    <w:rsid w:val="0026124D"/>
    <w:rsid w:val="00264965"/>
    <w:rsid w:val="00264D4E"/>
    <w:rsid w:val="002660F6"/>
    <w:rsid w:val="00266C24"/>
    <w:rsid w:val="00267FDA"/>
    <w:rsid w:val="00270D8E"/>
    <w:rsid w:val="002733A1"/>
    <w:rsid w:val="00275959"/>
    <w:rsid w:val="00275A3F"/>
    <w:rsid w:val="00280586"/>
    <w:rsid w:val="00280B2C"/>
    <w:rsid w:val="00280C7E"/>
    <w:rsid w:val="00281149"/>
    <w:rsid w:val="0028157F"/>
    <w:rsid w:val="00285A4E"/>
    <w:rsid w:val="00286C0C"/>
    <w:rsid w:val="0028742F"/>
    <w:rsid w:val="00290859"/>
    <w:rsid w:val="002912E4"/>
    <w:rsid w:val="00291E35"/>
    <w:rsid w:val="00292F4A"/>
    <w:rsid w:val="00294844"/>
    <w:rsid w:val="002A098E"/>
    <w:rsid w:val="002A0AFD"/>
    <w:rsid w:val="002A3DB6"/>
    <w:rsid w:val="002A4001"/>
    <w:rsid w:val="002A7622"/>
    <w:rsid w:val="002B056D"/>
    <w:rsid w:val="002B082D"/>
    <w:rsid w:val="002B096A"/>
    <w:rsid w:val="002B1BA2"/>
    <w:rsid w:val="002B23A7"/>
    <w:rsid w:val="002B599F"/>
    <w:rsid w:val="002B5DD8"/>
    <w:rsid w:val="002B73FC"/>
    <w:rsid w:val="002C219F"/>
    <w:rsid w:val="002C3577"/>
    <w:rsid w:val="002C67F0"/>
    <w:rsid w:val="002C6ABD"/>
    <w:rsid w:val="002C78EB"/>
    <w:rsid w:val="002C7DE4"/>
    <w:rsid w:val="002D0C89"/>
    <w:rsid w:val="002D1DDF"/>
    <w:rsid w:val="002D44E4"/>
    <w:rsid w:val="002D4D4A"/>
    <w:rsid w:val="002D51DF"/>
    <w:rsid w:val="002D61D7"/>
    <w:rsid w:val="002D6AD8"/>
    <w:rsid w:val="002E5A8E"/>
    <w:rsid w:val="002E6170"/>
    <w:rsid w:val="002F07E8"/>
    <w:rsid w:val="002F2C4A"/>
    <w:rsid w:val="002F353B"/>
    <w:rsid w:val="002F384B"/>
    <w:rsid w:val="002F3F26"/>
    <w:rsid w:val="0030006B"/>
    <w:rsid w:val="00303924"/>
    <w:rsid w:val="00304069"/>
    <w:rsid w:val="00310B16"/>
    <w:rsid w:val="00312DEE"/>
    <w:rsid w:val="003140BD"/>
    <w:rsid w:val="003141EB"/>
    <w:rsid w:val="00317426"/>
    <w:rsid w:val="003205AF"/>
    <w:rsid w:val="00323C7C"/>
    <w:rsid w:val="00324178"/>
    <w:rsid w:val="0033032F"/>
    <w:rsid w:val="00331C75"/>
    <w:rsid w:val="00332BC1"/>
    <w:rsid w:val="00334F25"/>
    <w:rsid w:val="00336C90"/>
    <w:rsid w:val="00336F91"/>
    <w:rsid w:val="0033763B"/>
    <w:rsid w:val="00341779"/>
    <w:rsid w:val="00342AE9"/>
    <w:rsid w:val="0034324C"/>
    <w:rsid w:val="00345D56"/>
    <w:rsid w:val="00351B65"/>
    <w:rsid w:val="0035253E"/>
    <w:rsid w:val="00353502"/>
    <w:rsid w:val="0035429D"/>
    <w:rsid w:val="00360A66"/>
    <w:rsid w:val="00360AA5"/>
    <w:rsid w:val="0036292A"/>
    <w:rsid w:val="003641F3"/>
    <w:rsid w:val="003704D4"/>
    <w:rsid w:val="00371682"/>
    <w:rsid w:val="003726AF"/>
    <w:rsid w:val="00375F47"/>
    <w:rsid w:val="003763BA"/>
    <w:rsid w:val="00376666"/>
    <w:rsid w:val="003774BD"/>
    <w:rsid w:val="00377AF5"/>
    <w:rsid w:val="00380467"/>
    <w:rsid w:val="00381DEE"/>
    <w:rsid w:val="00382090"/>
    <w:rsid w:val="00382DAF"/>
    <w:rsid w:val="00383076"/>
    <w:rsid w:val="00383A1E"/>
    <w:rsid w:val="00384F90"/>
    <w:rsid w:val="00385220"/>
    <w:rsid w:val="003853B4"/>
    <w:rsid w:val="00385A9B"/>
    <w:rsid w:val="00386FEA"/>
    <w:rsid w:val="003930A0"/>
    <w:rsid w:val="003931D0"/>
    <w:rsid w:val="003938CF"/>
    <w:rsid w:val="00396491"/>
    <w:rsid w:val="00396C2B"/>
    <w:rsid w:val="003A1056"/>
    <w:rsid w:val="003A26FD"/>
    <w:rsid w:val="003A3B8C"/>
    <w:rsid w:val="003A4801"/>
    <w:rsid w:val="003A4EA1"/>
    <w:rsid w:val="003B1124"/>
    <w:rsid w:val="003B17B4"/>
    <w:rsid w:val="003B2295"/>
    <w:rsid w:val="003B3B07"/>
    <w:rsid w:val="003B55B4"/>
    <w:rsid w:val="003B5C64"/>
    <w:rsid w:val="003C1FCF"/>
    <w:rsid w:val="003C36EF"/>
    <w:rsid w:val="003C4E72"/>
    <w:rsid w:val="003D0B03"/>
    <w:rsid w:val="003D0CD5"/>
    <w:rsid w:val="003D1232"/>
    <w:rsid w:val="003D2CC3"/>
    <w:rsid w:val="003D3C3A"/>
    <w:rsid w:val="003D3CD9"/>
    <w:rsid w:val="003D3E67"/>
    <w:rsid w:val="003D4D51"/>
    <w:rsid w:val="003D4EDF"/>
    <w:rsid w:val="003D5EB8"/>
    <w:rsid w:val="003E301D"/>
    <w:rsid w:val="003E42E4"/>
    <w:rsid w:val="003E5B04"/>
    <w:rsid w:val="003E7678"/>
    <w:rsid w:val="003E7767"/>
    <w:rsid w:val="003F24C2"/>
    <w:rsid w:val="004001C4"/>
    <w:rsid w:val="00402AC5"/>
    <w:rsid w:val="00403C1D"/>
    <w:rsid w:val="0040414E"/>
    <w:rsid w:val="004052F5"/>
    <w:rsid w:val="004069D7"/>
    <w:rsid w:val="00406E6A"/>
    <w:rsid w:val="00410A53"/>
    <w:rsid w:val="00410FEA"/>
    <w:rsid w:val="00415EA3"/>
    <w:rsid w:val="0041697F"/>
    <w:rsid w:val="004171B2"/>
    <w:rsid w:val="00421159"/>
    <w:rsid w:val="00425D31"/>
    <w:rsid w:val="0042668B"/>
    <w:rsid w:val="00427E30"/>
    <w:rsid w:val="004333A0"/>
    <w:rsid w:val="00433827"/>
    <w:rsid w:val="00433F41"/>
    <w:rsid w:val="004367A8"/>
    <w:rsid w:val="0043715C"/>
    <w:rsid w:val="00440C6B"/>
    <w:rsid w:val="004413A8"/>
    <w:rsid w:val="00441B69"/>
    <w:rsid w:val="00441DAE"/>
    <w:rsid w:val="00441F93"/>
    <w:rsid w:val="00443EAA"/>
    <w:rsid w:val="0044436E"/>
    <w:rsid w:val="00444888"/>
    <w:rsid w:val="00444FA2"/>
    <w:rsid w:val="00445524"/>
    <w:rsid w:val="00450DEA"/>
    <w:rsid w:val="0045176A"/>
    <w:rsid w:val="00453B06"/>
    <w:rsid w:val="00455C6D"/>
    <w:rsid w:val="0045746F"/>
    <w:rsid w:val="004610B7"/>
    <w:rsid w:val="00462963"/>
    <w:rsid w:val="0046324B"/>
    <w:rsid w:val="00463F52"/>
    <w:rsid w:val="00464209"/>
    <w:rsid w:val="00464386"/>
    <w:rsid w:val="00465236"/>
    <w:rsid w:val="00466085"/>
    <w:rsid w:val="00466741"/>
    <w:rsid w:val="00467748"/>
    <w:rsid w:val="0047154B"/>
    <w:rsid w:val="004726B1"/>
    <w:rsid w:val="004761E6"/>
    <w:rsid w:val="00476299"/>
    <w:rsid w:val="00476834"/>
    <w:rsid w:val="004808DB"/>
    <w:rsid w:val="004834F2"/>
    <w:rsid w:val="00486F4F"/>
    <w:rsid w:val="00490909"/>
    <w:rsid w:val="00491325"/>
    <w:rsid w:val="004924B9"/>
    <w:rsid w:val="00492C19"/>
    <w:rsid w:val="004950AE"/>
    <w:rsid w:val="004952A3"/>
    <w:rsid w:val="004958C6"/>
    <w:rsid w:val="004971B4"/>
    <w:rsid w:val="00497C04"/>
    <w:rsid w:val="004A02F3"/>
    <w:rsid w:val="004A3558"/>
    <w:rsid w:val="004A4982"/>
    <w:rsid w:val="004A60BE"/>
    <w:rsid w:val="004A6743"/>
    <w:rsid w:val="004A7982"/>
    <w:rsid w:val="004B0E37"/>
    <w:rsid w:val="004B1C06"/>
    <w:rsid w:val="004B206D"/>
    <w:rsid w:val="004B2ABD"/>
    <w:rsid w:val="004B4347"/>
    <w:rsid w:val="004B48A8"/>
    <w:rsid w:val="004C08E0"/>
    <w:rsid w:val="004C0EE0"/>
    <w:rsid w:val="004C2EE0"/>
    <w:rsid w:val="004C63EE"/>
    <w:rsid w:val="004C7431"/>
    <w:rsid w:val="004D1FB4"/>
    <w:rsid w:val="004D246A"/>
    <w:rsid w:val="004D597C"/>
    <w:rsid w:val="004D6D6F"/>
    <w:rsid w:val="004D78C8"/>
    <w:rsid w:val="004E4CD3"/>
    <w:rsid w:val="004E4EB4"/>
    <w:rsid w:val="004E776A"/>
    <w:rsid w:val="004E79CB"/>
    <w:rsid w:val="004F0165"/>
    <w:rsid w:val="004F3B80"/>
    <w:rsid w:val="004F4F4E"/>
    <w:rsid w:val="004F6BB1"/>
    <w:rsid w:val="00500530"/>
    <w:rsid w:val="00500550"/>
    <w:rsid w:val="005019B0"/>
    <w:rsid w:val="00501DCB"/>
    <w:rsid w:val="00502044"/>
    <w:rsid w:val="005024CB"/>
    <w:rsid w:val="0050291A"/>
    <w:rsid w:val="0050351C"/>
    <w:rsid w:val="00503872"/>
    <w:rsid w:val="00504105"/>
    <w:rsid w:val="0050559B"/>
    <w:rsid w:val="00507B04"/>
    <w:rsid w:val="0051061E"/>
    <w:rsid w:val="005108D2"/>
    <w:rsid w:val="00512E21"/>
    <w:rsid w:val="0051728A"/>
    <w:rsid w:val="00522DD4"/>
    <w:rsid w:val="005255E2"/>
    <w:rsid w:val="00533E4F"/>
    <w:rsid w:val="0053563E"/>
    <w:rsid w:val="00536149"/>
    <w:rsid w:val="005372A5"/>
    <w:rsid w:val="0054149C"/>
    <w:rsid w:val="0054158D"/>
    <w:rsid w:val="005419C5"/>
    <w:rsid w:val="00545915"/>
    <w:rsid w:val="00545A8E"/>
    <w:rsid w:val="00546610"/>
    <w:rsid w:val="00546CC0"/>
    <w:rsid w:val="005475F0"/>
    <w:rsid w:val="00550C1E"/>
    <w:rsid w:val="00551AA3"/>
    <w:rsid w:val="00552C30"/>
    <w:rsid w:val="00553E04"/>
    <w:rsid w:val="00554163"/>
    <w:rsid w:val="00556780"/>
    <w:rsid w:val="00556882"/>
    <w:rsid w:val="00557EF2"/>
    <w:rsid w:val="005622D6"/>
    <w:rsid w:val="00562DD3"/>
    <w:rsid w:val="00563521"/>
    <w:rsid w:val="005635C5"/>
    <w:rsid w:val="005641CF"/>
    <w:rsid w:val="0056615D"/>
    <w:rsid w:val="00567568"/>
    <w:rsid w:val="005704B8"/>
    <w:rsid w:val="0057311D"/>
    <w:rsid w:val="00573405"/>
    <w:rsid w:val="005748DC"/>
    <w:rsid w:val="0057703F"/>
    <w:rsid w:val="0058149F"/>
    <w:rsid w:val="00581764"/>
    <w:rsid w:val="00581F86"/>
    <w:rsid w:val="005831D4"/>
    <w:rsid w:val="00583BF9"/>
    <w:rsid w:val="005860DD"/>
    <w:rsid w:val="00594D06"/>
    <w:rsid w:val="005956CF"/>
    <w:rsid w:val="00595DCB"/>
    <w:rsid w:val="00597F14"/>
    <w:rsid w:val="005A0599"/>
    <w:rsid w:val="005A09C1"/>
    <w:rsid w:val="005A3124"/>
    <w:rsid w:val="005A385A"/>
    <w:rsid w:val="005A4962"/>
    <w:rsid w:val="005A5560"/>
    <w:rsid w:val="005A62DB"/>
    <w:rsid w:val="005B0919"/>
    <w:rsid w:val="005B13DE"/>
    <w:rsid w:val="005B2B1C"/>
    <w:rsid w:val="005B2C30"/>
    <w:rsid w:val="005B40CE"/>
    <w:rsid w:val="005B41BD"/>
    <w:rsid w:val="005B63F7"/>
    <w:rsid w:val="005C1371"/>
    <w:rsid w:val="005C2A56"/>
    <w:rsid w:val="005C59F0"/>
    <w:rsid w:val="005C662F"/>
    <w:rsid w:val="005C77B6"/>
    <w:rsid w:val="005D17F1"/>
    <w:rsid w:val="005D3290"/>
    <w:rsid w:val="005D3DFA"/>
    <w:rsid w:val="005D4067"/>
    <w:rsid w:val="005D4602"/>
    <w:rsid w:val="005D4B53"/>
    <w:rsid w:val="005D4C45"/>
    <w:rsid w:val="005D553C"/>
    <w:rsid w:val="005D754F"/>
    <w:rsid w:val="005D7B12"/>
    <w:rsid w:val="005E033D"/>
    <w:rsid w:val="005E3F58"/>
    <w:rsid w:val="005E6D83"/>
    <w:rsid w:val="005F0015"/>
    <w:rsid w:val="005F0676"/>
    <w:rsid w:val="005F1B81"/>
    <w:rsid w:val="005F40D0"/>
    <w:rsid w:val="005F4518"/>
    <w:rsid w:val="005F4AD6"/>
    <w:rsid w:val="005F65BB"/>
    <w:rsid w:val="006016B2"/>
    <w:rsid w:val="00602321"/>
    <w:rsid w:val="00604155"/>
    <w:rsid w:val="00605BA5"/>
    <w:rsid w:val="00605D38"/>
    <w:rsid w:val="00605D5B"/>
    <w:rsid w:val="00605E4B"/>
    <w:rsid w:val="006066E3"/>
    <w:rsid w:val="0061011F"/>
    <w:rsid w:val="00611B29"/>
    <w:rsid w:val="00611C0F"/>
    <w:rsid w:val="00616D25"/>
    <w:rsid w:val="006241B1"/>
    <w:rsid w:val="00625AE3"/>
    <w:rsid w:val="00626432"/>
    <w:rsid w:val="00627A8B"/>
    <w:rsid w:val="006302EE"/>
    <w:rsid w:val="00631DEE"/>
    <w:rsid w:val="006330C5"/>
    <w:rsid w:val="006340B5"/>
    <w:rsid w:val="00634622"/>
    <w:rsid w:val="00634AF1"/>
    <w:rsid w:val="00635451"/>
    <w:rsid w:val="00640BEF"/>
    <w:rsid w:val="00641306"/>
    <w:rsid w:val="00641752"/>
    <w:rsid w:val="006431C8"/>
    <w:rsid w:val="00643391"/>
    <w:rsid w:val="0064495A"/>
    <w:rsid w:val="0065237F"/>
    <w:rsid w:val="006533D1"/>
    <w:rsid w:val="0065427B"/>
    <w:rsid w:val="006543A7"/>
    <w:rsid w:val="00654E64"/>
    <w:rsid w:val="006573B2"/>
    <w:rsid w:val="00660BC7"/>
    <w:rsid w:val="00661C77"/>
    <w:rsid w:val="0066320F"/>
    <w:rsid w:val="00663210"/>
    <w:rsid w:val="0066340A"/>
    <w:rsid w:val="00665F06"/>
    <w:rsid w:val="00667F35"/>
    <w:rsid w:val="00671FF3"/>
    <w:rsid w:val="006720BD"/>
    <w:rsid w:val="0067237B"/>
    <w:rsid w:val="006731AB"/>
    <w:rsid w:val="00673CFC"/>
    <w:rsid w:val="0067444B"/>
    <w:rsid w:val="00676AE3"/>
    <w:rsid w:val="0067749A"/>
    <w:rsid w:val="00677766"/>
    <w:rsid w:val="00681F30"/>
    <w:rsid w:val="0068287B"/>
    <w:rsid w:val="00684982"/>
    <w:rsid w:val="0068602C"/>
    <w:rsid w:val="00687BE4"/>
    <w:rsid w:val="00691023"/>
    <w:rsid w:val="00691722"/>
    <w:rsid w:val="00691C79"/>
    <w:rsid w:val="00692B33"/>
    <w:rsid w:val="00692F97"/>
    <w:rsid w:val="00692FEE"/>
    <w:rsid w:val="00694303"/>
    <w:rsid w:val="00695B71"/>
    <w:rsid w:val="00696373"/>
    <w:rsid w:val="0069703A"/>
    <w:rsid w:val="00697206"/>
    <w:rsid w:val="00697799"/>
    <w:rsid w:val="006978DF"/>
    <w:rsid w:val="006A1606"/>
    <w:rsid w:val="006A303C"/>
    <w:rsid w:val="006A32F9"/>
    <w:rsid w:val="006A3DE6"/>
    <w:rsid w:val="006A4638"/>
    <w:rsid w:val="006A56D5"/>
    <w:rsid w:val="006A59BB"/>
    <w:rsid w:val="006A5B18"/>
    <w:rsid w:val="006A657C"/>
    <w:rsid w:val="006A7386"/>
    <w:rsid w:val="006B108B"/>
    <w:rsid w:val="006B29C5"/>
    <w:rsid w:val="006B45E2"/>
    <w:rsid w:val="006B6679"/>
    <w:rsid w:val="006C16EA"/>
    <w:rsid w:val="006C1CF8"/>
    <w:rsid w:val="006C1FC9"/>
    <w:rsid w:val="006C568E"/>
    <w:rsid w:val="006C673B"/>
    <w:rsid w:val="006D136C"/>
    <w:rsid w:val="006D3ED2"/>
    <w:rsid w:val="006D4159"/>
    <w:rsid w:val="006D7AF4"/>
    <w:rsid w:val="006E13C5"/>
    <w:rsid w:val="006E2339"/>
    <w:rsid w:val="006E3970"/>
    <w:rsid w:val="006E3E84"/>
    <w:rsid w:val="006E4C59"/>
    <w:rsid w:val="006E7390"/>
    <w:rsid w:val="006F4695"/>
    <w:rsid w:val="006F54A7"/>
    <w:rsid w:val="007023D7"/>
    <w:rsid w:val="00703D07"/>
    <w:rsid w:val="00704054"/>
    <w:rsid w:val="0070492C"/>
    <w:rsid w:val="00706DF0"/>
    <w:rsid w:val="00706E2E"/>
    <w:rsid w:val="0070796A"/>
    <w:rsid w:val="00707D5E"/>
    <w:rsid w:val="007102A5"/>
    <w:rsid w:val="007106ED"/>
    <w:rsid w:val="00714F00"/>
    <w:rsid w:val="007177BE"/>
    <w:rsid w:val="00717FAA"/>
    <w:rsid w:val="00720C51"/>
    <w:rsid w:val="0072195A"/>
    <w:rsid w:val="00731291"/>
    <w:rsid w:val="007318F1"/>
    <w:rsid w:val="00732C5E"/>
    <w:rsid w:val="0073354F"/>
    <w:rsid w:val="0073568F"/>
    <w:rsid w:val="007364EA"/>
    <w:rsid w:val="007370C6"/>
    <w:rsid w:val="007374ED"/>
    <w:rsid w:val="007407B9"/>
    <w:rsid w:val="00744DCC"/>
    <w:rsid w:val="00747DB2"/>
    <w:rsid w:val="0075185E"/>
    <w:rsid w:val="0075186F"/>
    <w:rsid w:val="0075207C"/>
    <w:rsid w:val="0075234E"/>
    <w:rsid w:val="007536CC"/>
    <w:rsid w:val="007538C1"/>
    <w:rsid w:val="00753CBE"/>
    <w:rsid w:val="007541E6"/>
    <w:rsid w:val="007556FD"/>
    <w:rsid w:val="00762273"/>
    <w:rsid w:val="00763514"/>
    <w:rsid w:val="00764C3A"/>
    <w:rsid w:val="00766129"/>
    <w:rsid w:val="00766D06"/>
    <w:rsid w:val="00767DE2"/>
    <w:rsid w:val="00770200"/>
    <w:rsid w:val="00770D85"/>
    <w:rsid w:val="00771A8E"/>
    <w:rsid w:val="00775663"/>
    <w:rsid w:val="007763DE"/>
    <w:rsid w:val="007771F9"/>
    <w:rsid w:val="00780328"/>
    <w:rsid w:val="00780B77"/>
    <w:rsid w:val="00781653"/>
    <w:rsid w:val="0078299F"/>
    <w:rsid w:val="00786FBA"/>
    <w:rsid w:val="007874A2"/>
    <w:rsid w:val="00790C82"/>
    <w:rsid w:val="007914E6"/>
    <w:rsid w:val="007915FF"/>
    <w:rsid w:val="007950CC"/>
    <w:rsid w:val="0079689A"/>
    <w:rsid w:val="007A19A6"/>
    <w:rsid w:val="007A36B8"/>
    <w:rsid w:val="007A717D"/>
    <w:rsid w:val="007B2654"/>
    <w:rsid w:val="007B2687"/>
    <w:rsid w:val="007B278B"/>
    <w:rsid w:val="007B32EA"/>
    <w:rsid w:val="007B361A"/>
    <w:rsid w:val="007B6521"/>
    <w:rsid w:val="007B7B3C"/>
    <w:rsid w:val="007C0576"/>
    <w:rsid w:val="007C245D"/>
    <w:rsid w:val="007C2D6F"/>
    <w:rsid w:val="007C3093"/>
    <w:rsid w:val="007C3362"/>
    <w:rsid w:val="007C3785"/>
    <w:rsid w:val="007C4118"/>
    <w:rsid w:val="007C59D2"/>
    <w:rsid w:val="007C78F8"/>
    <w:rsid w:val="007D0D2A"/>
    <w:rsid w:val="007D112F"/>
    <w:rsid w:val="007D197F"/>
    <w:rsid w:val="007D1BC9"/>
    <w:rsid w:val="007D296B"/>
    <w:rsid w:val="007D3587"/>
    <w:rsid w:val="007D57E9"/>
    <w:rsid w:val="007D7B2D"/>
    <w:rsid w:val="007E1D2F"/>
    <w:rsid w:val="007E2374"/>
    <w:rsid w:val="007E4AFC"/>
    <w:rsid w:val="007E5508"/>
    <w:rsid w:val="007F07EB"/>
    <w:rsid w:val="007F14EE"/>
    <w:rsid w:val="007F2DD5"/>
    <w:rsid w:val="007F5B47"/>
    <w:rsid w:val="00801EA5"/>
    <w:rsid w:val="00803585"/>
    <w:rsid w:val="00804D62"/>
    <w:rsid w:val="0080601E"/>
    <w:rsid w:val="0080653F"/>
    <w:rsid w:val="00810ACA"/>
    <w:rsid w:val="0081126F"/>
    <w:rsid w:val="0081135B"/>
    <w:rsid w:val="008125E8"/>
    <w:rsid w:val="00813479"/>
    <w:rsid w:val="008135F5"/>
    <w:rsid w:val="0081544D"/>
    <w:rsid w:val="00815A98"/>
    <w:rsid w:val="00816C5F"/>
    <w:rsid w:val="00820220"/>
    <w:rsid w:val="00820CC9"/>
    <w:rsid w:val="00821512"/>
    <w:rsid w:val="00822392"/>
    <w:rsid w:val="00822812"/>
    <w:rsid w:val="0082370B"/>
    <w:rsid w:val="0082385C"/>
    <w:rsid w:val="00824C7D"/>
    <w:rsid w:val="00826E98"/>
    <w:rsid w:val="00830965"/>
    <w:rsid w:val="0083165D"/>
    <w:rsid w:val="00832408"/>
    <w:rsid w:val="00832FAE"/>
    <w:rsid w:val="00834BA5"/>
    <w:rsid w:val="00835077"/>
    <w:rsid w:val="00836A19"/>
    <w:rsid w:val="008407BE"/>
    <w:rsid w:val="00840922"/>
    <w:rsid w:val="008450C7"/>
    <w:rsid w:val="0084555F"/>
    <w:rsid w:val="008476B2"/>
    <w:rsid w:val="008479C0"/>
    <w:rsid w:val="00847B2D"/>
    <w:rsid w:val="008502E5"/>
    <w:rsid w:val="00850CC4"/>
    <w:rsid w:val="00854558"/>
    <w:rsid w:val="00860897"/>
    <w:rsid w:val="00861CA9"/>
    <w:rsid w:val="008627C1"/>
    <w:rsid w:val="00863F50"/>
    <w:rsid w:val="008645AC"/>
    <w:rsid w:val="00864DB5"/>
    <w:rsid w:val="008653F8"/>
    <w:rsid w:val="008655CD"/>
    <w:rsid w:val="00866791"/>
    <w:rsid w:val="00867981"/>
    <w:rsid w:val="00867E98"/>
    <w:rsid w:val="00871878"/>
    <w:rsid w:val="00871E9C"/>
    <w:rsid w:val="00873EE9"/>
    <w:rsid w:val="00874444"/>
    <w:rsid w:val="00874538"/>
    <w:rsid w:val="00875FB5"/>
    <w:rsid w:val="0087657B"/>
    <w:rsid w:val="008776F2"/>
    <w:rsid w:val="00877C6D"/>
    <w:rsid w:val="00883AD3"/>
    <w:rsid w:val="0088419C"/>
    <w:rsid w:val="00884AFA"/>
    <w:rsid w:val="00884FEB"/>
    <w:rsid w:val="008852BF"/>
    <w:rsid w:val="00886773"/>
    <w:rsid w:val="00890A3E"/>
    <w:rsid w:val="008946F6"/>
    <w:rsid w:val="00894AF9"/>
    <w:rsid w:val="00894BF0"/>
    <w:rsid w:val="008959E7"/>
    <w:rsid w:val="00895B0E"/>
    <w:rsid w:val="00897E50"/>
    <w:rsid w:val="008A0F9B"/>
    <w:rsid w:val="008B01A8"/>
    <w:rsid w:val="008B19D1"/>
    <w:rsid w:val="008B3F92"/>
    <w:rsid w:val="008B4BB7"/>
    <w:rsid w:val="008B6DE0"/>
    <w:rsid w:val="008B7572"/>
    <w:rsid w:val="008C03D9"/>
    <w:rsid w:val="008C2593"/>
    <w:rsid w:val="008C49D2"/>
    <w:rsid w:val="008C51BC"/>
    <w:rsid w:val="008C6102"/>
    <w:rsid w:val="008D212F"/>
    <w:rsid w:val="008D7DFB"/>
    <w:rsid w:val="008E0118"/>
    <w:rsid w:val="008E025C"/>
    <w:rsid w:val="008E0489"/>
    <w:rsid w:val="008E355C"/>
    <w:rsid w:val="008E5D6D"/>
    <w:rsid w:val="008F006B"/>
    <w:rsid w:val="008F090C"/>
    <w:rsid w:val="008F2444"/>
    <w:rsid w:val="008F3448"/>
    <w:rsid w:val="008F3C50"/>
    <w:rsid w:val="008F4771"/>
    <w:rsid w:val="008F53AA"/>
    <w:rsid w:val="008F6683"/>
    <w:rsid w:val="00901396"/>
    <w:rsid w:val="00901915"/>
    <w:rsid w:val="009042A0"/>
    <w:rsid w:val="00905056"/>
    <w:rsid w:val="00906A03"/>
    <w:rsid w:val="009074C4"/>
    <w:rsid w:val="00907FB7"/>
    <w:rsid w:val="00911B92"/>
    <w:rsid w:val="00912CE5"/>
    <w:rsid w:val="0092035C"/>
    <w:rsid w:val="00921BB9"/>
    <w:rsid w:val="00927389"/>
    <w:rsid w:val="00927D1C"/>
    <w:rsid w:val="009301D9"/>
    <w:rsid w:val="0093307E"/>
    <w:rsid w:val="00933E21"/>
    <w:rsid w:val="00934CCE"/>
    <w:rsid w:val="009350CC"/>
    <w:rsid w:val="00935E37"/>
    <w:rsid w:val="00937163"/>
    <w:rsid w:val="009402AC"/>
    <w:rsid w:val="0094087A"/>
    <w:rsid w:val="00943D02"/>
    <w:rsid w:val="00944734"/>
    <w:rsid w:val="00944B2D"/>
    <w:rsid w:val="009503BC"/>
    <w:rsid w:val="009538CB"/>
    <w:rsid w:val="00953EBB"/>
    <w:rsid w:val="009554F9"/>
    <w:rsid w:val="00955968"/>
    <w:rsid w:val="0096005E"/>
    <w:rsid w:val="009604BE"/>
    <w:rsid w:val="00960C76"/>
    <w:rsid w:val="009625EB"/>
    <w:rsid w:val="00962D27"/>
    <w:rsid w:val="0096483A"/>
    <w:rsid w:val="009664A4"/>
    <w:rsid w:val="00966628"/>
    <w:rsid w:val="0096728B"/>
    <w:rsid w:val="009707CC"/>
    <w:rsid w:val="00971281"/>
    <w:rsid w:val="00971321"/>
    <w:rsid w:val="00972713"/>
    <w:rsid w:val="009738DA"/>
    <w:rsid w:val="009766B2"/>
    <w:rsid w:val="00982239"/>
    <w:rsid w:val="0098296B"/>
    <w:rsid w:val="00983308"/>
    <w:rsid w:val="00985EFD"/>
    <w:rsid w:val="0099012C"/>
    <w:rsid w:val="009904EE"/>
    <w:rsid w:val="009917C7"/>
    <w:rsid w:val="00992FD0"/>
    <w:rsid w:val="009942D8"/>
    <w:rsid w:val="009A05F2"/>
    <w:rsid w:val="009A30B4"/>
    <w:rsid w:val="009A370D"/>
    <w:rsid w:val="009A37BF"/>
    <w:rsid w:val="009A3D71"/>
    <w:rsid w:val="009A4532"/>
    <w:rsid w:val="009A7556"/>
    <w:rsid w:val="009A7E07"/>
    <w:rsid w:val="009B11BE"/>
    <w:rsid w:val="009B19E9"/>
    <w:rsid w:val="009B2F76"/>
    <w:rsid w:val="009B31F5"/>
    <w:rsid w:val="009B3336"/>
    <w:rsid w:val="009B43E3"/>
    <w:rsid w:val="009B55DB"/>
    <w:rsid w:val="009B593C"/>
    <w:rsid w:val="009B7173"/>
    <w:rsid w:val="009C0632"/>
    <w:rsid w:val="009C2000"/>
    <w:rsid w:val="009C26CD"/>
    <w:rsid w:val="009C307D"/>
    <w:rsid w:val="009C383B"/>
    <w:rsid w:val="009C472E"/>
    <w:rsid w:val="009C4D92"/>
    <w:rsid w:val="009C4FD8"/>
    <w:rsid w:val="009D0B51"/>
    <w:rsid w:val="009D24FE"/>
    <w:rsid w:val="009D25FE"/>
    <w:rsid w:val="009D533E"/>
    <w:rsid w:val="009E094A"/>
    <w:rsid w:val="009E0B65"/>
    <w:rsid w:val="009E237B"/>
    <w:rsid w:val="009E4E99"/>
    <w:rsid w:val="009E5842"/>
    <w:rsid w:val="009E6212"/>
    <w:rsid w:val="009F135C"/>
    <w:rsid w:val="009F2AE9"/>
    <w:rsid w:val="009F3C88"/>
    <w:rsid w:val="009F4245"/>
    <w:rsid w:val="009F61B8"/>
    <w:rsid w:val="009F6466"/>
    <w:rsid w:val="00A01749"/>
    <w:rsid w:val="00A0282C"/>
    <w:rsid w:val="00A03497"/>
    <w:rsid w:val="00A057BE"/>
    <w:rsid w:val="00A10AB1"/>
    <w:rsid w:val="00A122D2"/>
    <w:rsid w:val="00A1493D"/>
    <w:rsid w:val="00A158D7"/>
    <w:rsid w:val="00A1785B"/>
    <w:rsid w:val="00A203CF"/>
    <w:rsid w:val="00A2243D"/>
    <w:rsid w:val="00A23C9A"/>
    <w:rsid w:val="00A241FA"/>
    <w:rsid w:val="00A24B90"/>
    <w:rsid w:val="00A27170"/>
    <w:rsid w:val="00A2793E"/>
    <w:rsid w:val="00A312EF"/>
    <w:rsid w:val="00A33458"/>
    <w:rsid w:val="00A336A5"/>
    <w:rsid w:val="00A3492A"/>
    <w:rsid w:val="00A35C63"/>
    <w:rsid w:val="00A36106"/>
    <w:rsid w:val="00A41793"/>
    <w:rsid w:val="00A4247F"/>
    <w:rsid w:val="00A44C02"/>
    <w:rsid w:val="00A453FA"/>
    <w:rsid w:val="00A46B00"/>
    <w:rsid w:val="00A46F24"/>
    <w:rsid w:val="00A519E5"/>
    <w:rsid w:val="00A551A0"/>
    <w:rsid w:val="00A55304"/>
    <w:rsid w:val="00A5721D"/>
    <w:rsid w:val="00A57785"/>
    <w:rsid w:val="00A62342"/>
    <w:rsid w:val="00A64968"/>
    <w:rsid w:val="00A65D42"/>
    <w:rsid w:val="00A7109C"/>
    <w:rsid w:val="00A72930"/>
    <w:rsid w:val="00A73C04"/>
    <w:rsid w:val="00A76454"/>
    <w:rsid w:val="00A76483"/>
    <w:rsid w:val="00A775F3"/>
    <w:rsid w:val="00A81331"/>
    <w:rsid w:val="00A81445"/>
    <w:rsid w:val="00A846CB"/>
    <w:rsid w:val="00A86B4C"/>
    <w:rsid w:val="00A86F70"/>
    <w:rsid w:val="00A95CA9"/>
    <w:rsid w:val="00A9693F"/>
    <w:rsid w:val="00AA0D40"/>
    <w:rsid w:val="00AA1FD8"/>
    <w:rsid w:val="00AA2DD3"/>
    <w:rsid w:val="00AA4138"/>
    <w:rsid w:val="00AA5A67"/>
    <w:rsid w:val="00AA6DA0"/>
    <w:rsid w:val="00AA7B19"/>
    <w:rsid w:val="00AA7CF7"/>
    <w:rsid w:val="00AA7E3C"/>
    <w:rsid w:val="00AB1067"/>
    <w:rsid w:val="00AB1815"/>
    <w:rsid w:val="00AB49A4"/>
    <w:rsid w:val="00AB5E22"/>
    <w:rsid w:val="00AB62E0"/>
    <w:rsid w:val="00AB65D2"/>
    <w:rsid w:val="00AB6A75"/>
    <w:rsid w:val="00AC03D7"/>
    <w:rsid w:val="00AC08B6"/>
    <w:rsid w:val="00AC3864"/>
    <w:rsid w:val="00AC39AE"/>
    <w:rsid w:val="00AC5075"/>
    <w:rsid w:val="00AC5E19"/>
    <w:rsid w:val="00AC6B0B"/>
    <w:rsid w:val="00AC7982"/>
    <w:rsid w:val="00AD1D6C"/>
    <w:rsid w:val="00AD5B48"/>
    <w:rsid w:val="00AD6C69"/>
    <w:rsid w:val="00AE1A7F"/>
    <w:rsid w:val="00AE2C82"/>
    <w:rsid w:val="00AE4B93"/>
    <w:rsid w:val="00AF037F"/>
    <w:rsid w:val="00AF045A"/>
    <w:rsid w:val="00AF0FFE"/>
    <w:rsid w:val="00AF2167"/>
    <w:rsid w:val="00AF4388"/>
    <w:rsid w:val="00AF5142"/>
    <w:rsid w:val="00B000C1"/>
    <w:rsid w:val="00B001D4"/>
    <w:rsid w:val="00B007B1"/>
    <w:rsid w:val="00B024B8"/>
    <w:rsid w:val="00B04F18"/>
    <w:rsid w:val="00B054C7"/>
    <w:rsid w:val="00B055B6"/>
    <w:rsid w:val="00B056EC"/>
    <w:rsid w:val="00B06D42"/>
    <w:rsid w:val="00B07588"/>
    <w:rsid w:val="00B1010E"/>
    <w:rsid w:val="00B10235"/>
    <w:rsid w:val="00B14BE1"/>
    <w:rsid w:val="00B16EBD"/>
    <w:rsid w:val="00B22169"/>
    <w:rsid w:val="00B222E8"/>
    <w:rsid w:val="00B22DDB"/>
    <w:rsid w:val="00B23C57"/>
    <w:rsid w:val="00B24803"/>
    <w:rsid w:val="00B248AF"/>
    <w:rsid w:val="00B24D88"/>
    <w:rsid w:val="00B253C0"/>
    <w:rsid w:val="00B27612"/>
    <w:rsid w:val="00B27F61"/>
    <w:rsid w:val="00B31129"/>
    <w:rsid w:val="00B34282"/>
    <w:rsid w:val="00B346E5"/>
    <w:rsid w:val="00B409F0"/>
    <w:rsid w:val="00B4101F"/>
    <w:rsid w:val="00B41208"/>
    <w:rsid w:val="00B413EC"/>
    <w:rsid w:val="00B4510C"/>
    <w:rsid w:val="00B454E5"/>
    <w:rsid w:val="00B503EF"/>
    <w:rsid w:val="00B51EF1"/>
    <w:rsid w:val="00B5209A"/>
    <w:rsid w:val="00B52CAC"/>
    <w:rsid w:val="00B60CA2"/>
    <w:rsid w:val="00B61F29"/>
    <w:rsid w:val="00B62701"/>
    <w:rsid w:val="00B6338C"/>
    <w:rsid w:val="00B644B3"/>
    <w:rsid w:val="00B64612"/>
    <w:rsid w:val="00B65C20"/>
    <w:rsid w:val="00B65E55"/>
    <w:rsid w:val="00B66F76"/>
    <w:rsid w:val="00B67221"/>
    <w:rsid w:val="00B67E91"/>
    <w:rsid w:val="00B70286"/>
    <w:rsid w:val="00B70F38"/>
    <w:rsid w:val="00B72B55"/>
    <w:rsid w:val="00B73CEC"/>
    <w:rsid w:val="00B7788A"/>
    <w:rsid w:val="00B80879"/>
    <w:rsid w:val="00B8303E"/>
    <w:rsid w:val="00B847AA"/>
    <w:rsid w:val="00B859A1"/>
    <w:rsid w:val="00B86DC9"/>
    <w:rsid w:val="00B914E8"/>
    <w:rsid w:val="00B9247C"/>
    <w:rsid w:val="00B92AFB"/>
    <w:rsid w:val="00B93AC6"/>
    <w:rsid w:val="00B93BB2"/>
    <w:rsid w:val="00B94759"/>
    <w:rsid w:val="00B94A06"/>
    <w:rsid w:val="00B9514D"/>
    <w:rsid w:val="00BA15AC"/>
    <w:rsid w:val="00BA3395"/>
    <w:rsid w:val="00BA69AC"/>
    <w:rsid w:val="00BB1732"/>
    <w:rsid w:val="00BB2817"/>
    <w:rsid w:val="00BB2B1B"/>
    <w:rsid w:val="00BB3EFC"/>
    <w:rsid w:val="00BB507B"/>
    <w:rsid w:val="00BB5904"/>
    <w:rsid w:val="00BB5F5C"/>
    <w:rsid w:val="00BB7C51"/>
    <w:rsid w:val="00BC0254"/>
    <w:rsid w:val="00BC03B3"/>
    <w:rsid w:val="00BC1480"/>
    <w:rsid w:val="00BC40AA"/>
    <w:rsid w:val="00BC4FC2"/>
    <w:rsid w:val="00BC7CDF"/>
    <w:rsid w:val="00BD183B"/>
    <w:rsid w:val="00BD1C49"/>
    <w:rsid w:val="00BD64C4"/>
    <w:rsid w:val="00BD67A3"/>
    <w:rsid w:val="00BE2241"/>
    <w:rsid w:val="00BE2F4C"/>
    <w:rsid w:val="00BE5384"/>
    <w:rsid w:val="00BF08F2"/>
    <w:rsid w:val="00BF1F51"/>
    <w:rsid w:val="00BF24D3"/>
    <w:rsid w:val="00BF2502"/>
    <w:rsid w:val="00BF4CF7"/>
    <w:rsid w:val="00C004B9"/>
    <w:rsid w:val="00C02201"/>
    <w:rsid w:val="00C02FDE"/>
    <w:rsid w:val="00C039A9"/>
    <w:rsid w:val="00C03C7E"/>
    <w:rsid w:val="00C03D13"/>
    <w:rsid w:val="00C04286"/>
    <w:rsid w:val="00C04BC6"/>
    <w:rsid w:val="00C06C20"/>
    <w:rsid w:val="00C06E01"/>
    <w:rsid w:val="00C11EDD"/>
    <w:rsid w:val="00C123D1"/>
    <w:rsid w:val="00C202C3"/>
    <w:rsid w:val="00C20C8A"/>
    <w:rsid w:val="00C227C1"/>
    <w:rsid w:val="00C227F9"/>
    <w:rsid w:val="00C230F3"/>
    <w:rsid w:val="00C2330D"/>
    <w:rsid w:val="00C23F00"/>
    <w:rsid w:val="00C24859"/>
    <w:rsid w:val="00C25005"/>
    <w:rsid w:val="00C269F1"/>
    <w:rsid w:val="00C310F9"/>
    <w:rsid w:val="00C34EBC"/>
    <w:rsid w:val="00C36F56"/>
    <w:rsid w:val="00C3737F"/>
    <w:rsid w:val="00C374B5"/>
    <w:rsid w:val="00C41138"/>
    <w:rsid w:val="00C42663"/>
    <w:rsid w:val="00C42972"/>
    <w:rsid w:val="00C436A2"/>
    <w:rsid w:val="00C43D24"/>
    <w:rsid w:val="00C44D05"/>
    <w:rsid w:val="00C46414"/>
    <w:rsid w:val="00C47999"/>
    <w:rsid w:val="00C508D5"/>
    <w:rsid w:val="00C50B5A"/>
    <w:rsid w:val="00C52624"/>
    <w:rsid w:val="00C52625"/>
    <w:rsid w:val="00C526AA"/>
    <w:rsid w:val="00C53BB8"/>
    <w:rsid w:val="00C549AE"/>
    <w:rsid w:val="00C56AE1"/>
    <w:rsid w:val="00C5706F"/>
    <w:rsid w:val="00C571B8"/>
    <w:rsid w:val="00C573E1"/>
    <w:rsid w:val="00C60703"/>
    <w:rsid w:val="00C612DB"/>
    <w:rsid w:val="00C63DAD"/>
    <w:rsid w:val="00C64B24"/>
    <w:rsid w:val="00C65034"/>
    <w:rsid w:val="00C65D29"/>
    <w:rsid w:val="00C664E0"/>
    <w:rsid w:val="00C70B09"/>
    <w:rsid w:val="00C71057"/>
    <w:rsid w:val="00C71EEF"/>
    <w:rsid w:val="00C723D5"/>
    <w:rsid w:val="00C72664"/>
    <w:rsid w:val="00C761DE"/>
    <w:rsid w:val="00C76FBE"/>
    <w:rsid w:val="00C84F84"/>
    <w:rsid w:val="00C85654"/>
    <w:rsid w:val="00C85B54"/>
    <w:rsid w:val="00C86A0E"/>
    <w:rsid w:val="00C902F8"/>
    <w:rsid w:val="00C908DC"/>
    <w:rsid w:val="00C91139"/>
    <w:rsid w:val="00C91880"/>
    <w:rsid w:val="00C94432"/>
    <w:rsid w:val="00C94726"/>
    <w:rsid w:val="00C96BD2"/>
    <w:rsid w:val="00CA107D"/>
    <w:rsid w:val="00CA1B9B"/>
    <w:rsid w:val="00CA30A6"/>
    <w:rsid w:val="00CA3F51"/>
    <w:rsid w:val="00CB336E"/>
    <w:rsid w:val="00CB351A"/>
    <w:rsid w:val="00CB353C"/>
    <w:rsid w:val="00CB4AC0"/>
    <w:rsid w:val="00CB5CA3"/>
    <w:rsid w:val="00CB6296"/>
    <w:rsid w:val="00CC0FEB"/>
    <w:rsid w:val="00CC196E"/>
    <w:rsid w:val="00CC3A7C"/>
    <w:rsid w:val="00CC4672"/>
    <w:rsid w:val="00CC5DEB"/>
    <w:rsid w:val="00CC6AA4"/>
    <w:rsid w:val="00CC6ED7"/>
    <w:rsid w:val="00CD1693"/>
    <w:rsid w:val="00CD2E7A"/>
    <w:rsid w:val="00CD336D"/>
    <w:rsid w:val="00CD4EDE"/>
    <w:rsid w:val="00CD6959"/>
    <w:rsid w:val="00CE11BB"/>
    <w:rsid w:val="00CE18C5"/>
    <w:rsid w:val="00CE249C"/>
    <w:rsid w:val="00CE2869"/>
    <w:rsid w:val="00CE3DA0"/>
    <w:rsid w:val="00CE5C29"/>
    <w:rsid w:val="00CE6AEA"/>
    <w:rsid w:val="00CE76A0"/>
    <w:rsid w:val="00CF3206"/>
    <w:rsid w:val="00CF43F2"/>
    <w:rsid w:val="00CF445D"/>
    <w:rsid w:val="00CF6250"/>
    <w:rsid w:val="00D00A83"/>
    <w:rsid w:val="00D00B04"/>
    <w:rsid w:val="00D019B4"/>
    <w:rsid w:val="00D04973"/>
    <w:rsid w:val="00D04EBC"/>
    <w:rsid w:val="00D0544F"/>
    <w:rsid w:val="00D062D5"/>
    <w:rsid w:val="00D064EC"/>
    <w:rsid w:val="00D10A7E"/>
    <w:rsid w:val="00D11220"/>
    <w:rsid w:val="00D1369B"/>
    <w:rsid w:val="00D1369F"/>
    <w:rsid w:val="00D13B3D"/>
    <w:rsid w:val="00D14AEA"/>
    <w:rsid w:val="00D156A1"/>
    <w:rsid w:val="00D16196"/>
    <w:rsid w:val="00D1770E"/>
    <w:rsid w:val="00D17776"/>
    <w:rsid w:val="00D2023A"/>
    <w:rsid w:val="00D21920"/>
    <w:rsid w:val="00D229E9"/>
    <w:rsid w:val="00D22B3C"/>
    <w:rsid w:val="00D22B3F"/>
    <w:rsid w:val="00D22F41"/>
    <w:rsid w:val="00D22F50"/>
    <w:rsid w:val="00D25053"/>
    <w:rsid w:val="00D255FC"/>
    <w:rsid w:val="00D2565D"/>
    <w:rsid w:val="00D26A85"/>
    <w:rsid w:val="00D31D69"/>
    <w:rsid w:val="00D3300A"/>
    <w:rsid w:val="00D3464B"/>
    <w:rsid w:val="00D347F7"/>
    <w:rsid w:val="00D34F78"/>
    <w:rsid w:val="00D3594F"/>
    <w:rsid w:val="00D361C9"/>
    <w:rsid w:val="00D36357"/>
    <w:rsid w:val="00D36C99"/>
    <w:rsid w:val="00D37859"/>
    <w:rsid w:val="00D42F37"/>
    <w:rsid w:val="00D43327"/>
    <w:rsid w:val="00D47EB2"/>
    <w:rsid w:val="00D528AD"/>
    <w:rsid w:val="00D5443E"/>
    <w:rsid w:val="00D56787"/>
    <w:rsid w:val="00D57E0E"/>
    <w:rsid w:val="00D57E98"/>
    <w:rsid w:val="00D60C36"/>
    <w:rsid w:val="00D61355"/>
    <w:rsid w:val="00D6135A"/>
    <w:rsid w:val="00D617FB"/>
    <w:rsid w:val="00D65C8E"/>
    <w:rsid w:val="00D70400"/>
    <w:rsid w:val="00D7120A"/>
    <w:rsid w:val="00D74052"/>
    <w:rsid w:val="00D753E9"/>
    <w:rsid w:val="00D80565"/>
    <w:rsid w:val="00D82B13"/>
    <w:rsid w:val="00D85AC8"/>
    <w:rsid w:val="00D86FD8"/>
    <w:rsid w:val="00D871AC"/>
    <w:rsid w:val="00D871FA"/>
    <w:rsid w:val="00D87AFE"/>
    <w:rsid w:val="00D87D79"/>
    <w:rsid w:val="00D92BBB"/>
    <w:rsid w:val="00D931B4"/>
    <w:rsid w:val="00D93E83"/>
    <w:rsid w:val="00D940CD"/>
    <w:rsid w:val="00D945B8"/>
    <w:rsid w:val="00D94FBC"/>
    <w:rsid w:val="00D962DD"/>
    <w:rsid w:val="00D97384"/>
    <w:rsid w:val="00DA17F8"/>
    <w:rsid w:val="00DA608C"/>
    <w:rsid w:val="00DB125D"/>
    <w:rsid w:val="00DB2142"/>
    <w:rsid w:val="00DB3FC9"/>
    <w:rsid w:val="00DB4A72"/>
    <w:rsid w:val="00DB5EA2"/>
    <w:rsid w:val="00DC0A19"/>
    <w:rsid w:val="00DC2A2E"/>
    <w:rsid w:val="00DC38EA"/>
    <w:rsid w:val="00DC50CF"/>
    <w:rsid w:val="00DC54F7"/>
    <w:rsid w:val="00DC5C54"/>
    <w:rsid w:val="00DC7092"/>
    <w:rsid w:val="00DC760A"/>
    <w:rsid w:val="00DD0386"/>
    <w:rsid w:val="00DD1304"/>
    <w:rsid w:val="00DD18C3"/>
    <w:rsid w:val="00DD62E7"/>
    <w:rsid w:val="00DD6C77"/>
    <w:rsid w:val="00DE395B"/>
    <w:rsid w:val="00DE4685"/>
    <w:rsid w:val="00DE4A2E"/>
    <w:rsid w:val="00DE74E7"/>
    <w:rsid w:val="00DE7AEB"/>
    <w:rsid w:val="00DF107E"/>
    <w:rsid w:val="00DF21E6"/>
    <w:rsid w:val="00DF2E37"/>
    <w:rsid w:val="00DF3BB1"/>
    <w:rsid w:val="00E00E5D"/>
    <w:rsid w:val="00E014E1"/>
    <w:rsid w:val="00E018F6"/>
    <w:rsid w:val="00E01926"/>
    <w:rsid w:val="00E03881"/>
    <w:rsid w:val="00E04BEF"/>
    <w:rsid w:val="00E04CA0"/>
    <w:rsid w:val="00E10208"/>
    <w:rsid w:val="00E121FC"/>
    <w:rsid w:val="00E1243F"/>
    <w:rsid w:val="00E14829"/>
    <w:rsid w:val="00E148BB"/>
    <w:rsid w:val="00E16701"/>
    <w:rsid w:val="00E16D22"/>
    <w:rsid w:val="00E17448"/>
    <w:rsid w:val="00E213E4"/>
    <w:rsid w:val="00E22EA0"/>
    <w:rsid w:val="00E2358B"/>
    <w:rsid w:val="00E246F8"/>
    <w:rsid w:val="00E24D3D"/>
    <w:rsid w:val="00E25878"/>
    <w:rsid w:val="00E26B83"/>
    <w:rsid w:val="00E276F9"/>
    <w:rsid w:val="00E309F5"/>
    <w:rsid w:val="00E31B6E"/>
    <w:rsid w:val="00E32717"/>
    <w:rsid w:val="00E3553C"/>
    <w:rsid w:val="00E35C6B"/>
    <w:rsid w:val="00E36152"/>
    <w:rsid w:val="00E37658"/>
    <w:rsid w:val="00E40955"/>
    <w:rsid w:val="00E40C00"/>
    <w:rsid w:val="00E42A92"/>
    <w:rsid w:val="00E43999"/>
    <w:rsid w:val="00E444C5"/>
    <w:rsid w:val="00E472AA"/>
    <w:rsid w:val="00E50783"/>
    <w:rsid w:val="00E50F67"/>
    <w:rsid w:val="00E51850"/>
    <w:rsid w:val="00E5405F"/>
    <w:rsid w:val="00E54EFB"/>
    <w:rsid w:val="00E605D2"/>
    <w:rsid w:val="00E608BF"/>
    <w:rsid w:val="00E645D5"/>
    <w:rsid w:val="00E652E5"/>
    <w:rsid w:val="00E70F3B"/>
    <w:rsid w:val="00E72677"/>
    <w:rsid w:val="00E73CE4"/>
    <w:rsid w:val="00E74EE2"/>
    <w:rsid w:val="00E75A17"/>
    <w:rsid w:val="00E76318"/>
    <w:rsid w:val="00E76C42"/>
    <w:rsid w:val="00E77B26"/>
    <w:rsid w:val="00E8018C"/>
    <w:rsid w:val="00E80760"/>
    <w:rsid w:val="00E82B02"/>
    <w:rsid w:val="00E83046"/>
    <w:rsid w:val="00E86376"/>
    <w:rsid w:val="00E86467"/>
    <w:rsid w:val="00E8796A"/>
    <w:rsid w:val="00E9196A"/>
    <w:rsid w:val="00E9329B"/>
    <w:rsid w:val="00E935F0"/>
    <w:rsid w:val="00E9499A"/>
    <w:rsid w:val="00E9723E"/>
    <w:rsid w:val="00EA0929"/>
    <w:rsid w:val="00EA41A4"/>
    <w:rsid w:val="00EB1333"/>
    <w:rsid w:val="00EB305D"/>
    <w:rsid w:val="00EB6BA1"/>
    <w:rsid w:val="00EB7363"/>
    <w:rsid w:val="00EC1DCB"/>
    <w:rsid w:val="00EC20C6"/>
    <w:rsid w:val="00EC49D4"/>
    <w:rsid w:val="00EC522C"/>
    <w:rsid w:val="00EC5D6B"/>
    <w:rsid w:val="00EC6FCA"/>
    <w:rsid w:val="00ED38C1"/>
    <w:rsid w:val="00ED514B"/>
    <w:rsid w:val="00ED58B3"/>
    <w:rsid w:val="00ED61BF"/>
    <w:rsid w:val="00ED6282"/>
    <w:rsid w:val="00EE2794"/>
    <w:rsid w:val="00EE4580"/>
    <w:rsid w:val="00EE76CC"/>
    <w:rsid w:val="00EF0472"/>
    <w:rsid w:val="00EF29E6"/>
    <w:rsid w:val="00EF3832"/>
    <w:rsid w:val="00EF5C8C"/>
    <w:rsid w:val="00EF690F"/>
    <w:rsid w:val="00EF69C2"/>
    <w:rsid w:val="00F0057C"/>
    <w:rsid w:val="00F015C5"/>
    <w:rsid w:val="00F01830"/>
    <w:rsid w:val="00F02499"/>
    <w:rsid w:val="00F03177"/>
    <w:rsid w:val="00F0403D"/>
    <w:rsid w:val="00F067F4"/>
    <w:rsid w:val="00F068D9"/>
    <w:rsid w:val="00F06D0D"/>
    <w:rsid w:val="00F10D2E"/>
    <w:rsid w:val="00F13A88"/>
    <w:rsid w:val="00F160AE"/>
    <w:rsid w:val="00F16ADA"/>
    <w:rsid w:val="00F16C2D"/>
    <w:rsid w:val="00F17BD8"/>
    <w:rsid w:val="00F20F21"/>
    <w:rsid w:val="00F214C8"/>
    <w:rsid w:val="00F2369C"/>
    <w:rsid w:val="00F24A5F"/>
    <w:rsid w:val="00F2668D"/>
    <w:rsid w:val="00F27871"/>
    <w:rsid w:val="00F30770"/>
    <w:rsid w:val="00F33095"/>
    <w:rsid w:val="00F339FF"/>
    <w:rsid w:val="00F33B51"/>
    <w:rsid w:val="00F35477"/>
    <w:rsid w:val="00F37BC7"/>
    <w:rsid w:val="00F40F31"/>
    <w:rsid w:val="00F41109"/>
    <w:rsid w:val="00F41169"/>
    <w:rsid w:val="00F4189C"/>
    <w:rsid w:val="00F41D11"/>
    <w:rsid w:val="00F46768"/>
    <w:rsid w:val="00F4692F"/>
    <w:rsid w:val="00F46E59"/>
    <w:rsid w:val="00F47392"/>
    <w:rsid w:val="00F47CC2"/>
    <w:rsid w:val="00F518BB"/>
    <w:rsid w:val="00F5190B"/>
    <w:rsid w:val="00F51CCF"/>
    <w:rsid w:val="00F54876"/>
    <w:rsid w:val="00F561DF"/>
    <w:rsid w:val="00F56FA7"/>
    <w:rsid w:val="00F57BD4"/>
    <w:rsid w:val="00F601F1"/>
    <w:rsid w:val="00F62D41"/>
    <w:rsid w:val="00F6717C"/>
    <w:rsid w:val="00F70C78"/>
    <w:rsid w:val="00F72868"/>
    <w:rsid w:val="00F72969"/>
    <w:rsid w:val="00F7438C"/>
    <w:rsid w:val="00F75825"/>
    <w:rsid w:val="00F773B3"/>
    <w:rsid w:val="00F83003"/>
    <w:rsid w:val="00F8501B"/>
    <w:rsid w:val="00F860C6"/>
    <w:rsid w:val="00F8726E"/>
    <w:rsid w:val="00F91348"/>
    <w:rsid w:val="00F91527"/>
    <w:rsid w:val="00F91C86"/>
    <w:rsid w:val="00F9560B"/>
    <w:rsid w:val="00F96081"/>
    <w:rsid w:val="00F97A52"/>
    <w:rsid w:val="00FA1267"/>
    <w:rsid w:val="00FA2C9D"/>
    <w:rsid w:val="00FA3ECB"/>
    <w:rsid w:val="00FA4A04"/>
    <w:rsid w:val="00FA4BF0"/>
    <w:rsid w:val="00FA5241"/>
    <w:rsid w:val="00FA5BB8"/>
    <w:rsid w:val="00FA5DD3"/>
    <w:rsid w:val="00FB1755"/>
    <w:rsid w:val="00FB2779"/>
    <w:rsid w:val="00FB5182"/>
    <w:rsid w:val="00FB6FE0"/>
    <w:rsid w:val="00FC2EAD"/>
    <w:rsid w:val="00FC5701"/>
    <w:rsid w:val="00FC6236"/>
    <w:rsid w:val="00FD03AB"/>
    <w:rsid w:val="00FD0D51"/>
    <w:rsid w:val="00FD3C23"/>
    <w:rsid w:val="00FD5997"/>
    <w:rsid w:val="00FD7100"/>
    <w:rsid w:val="00FD7686"/>
    <w:rsid w:val="00FE0D4E"/>
    <w:rsid w:val="00FE1A4E"/>
    <w:rsid w:val="00FE2212"/>
    <w:rsid w:val="00FE3673"/>
    <w:rsid w:val="00FE3D27"/>
    <w:rsid w:val="00FE4493"/>
    <w:rsid w:val="00FE5D2B"/>
    <w:rsid w:val="00FF2E12"/>
    <w:rsid w:val="00FF5A17"/>
    <w:rsid w:val="00FF7210"/>
    <w:rsid w:val="40E9C8E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DA1C"/>
  <w15:docId w15:val="{33B80EF6-6103-4C79-A735-17CF8F0A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50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F4"/>
    <w:pPr>
      <w:ind w:left="720"/>
      <w:contextualSpacing/>
    </w:pPr>
  </w:style>
  <w:style w:type="paragraph" w:styleId="BalloonText">
    <w:name w:val="Balloon Text"/>
    <w:basedOn w:val="Normal"/>
    <w:link w:val="BalloonTextChar"/>
    <w:uiPriority w:val="99"/>
    <w:semiHidden/>
    <w:unhideWhenUsed/>
    <w:rsid w:val="00040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BF"/>
    <w:rPr>
      <w:rFonts w:ascii="Segoe UI" w:hAnsi="Segoe UI" w:cs="Segoe UI"/>
      <w:sz w:val="18"/>
      <w:szCs w:val="18"/>
    </w:rPr>
  </w:style>
  <w:style w:type="character" w:styleId="SubtleEmphasis">
    <w:name w:val="Subtle Emphasis"/>
    <w:basedOn w:val="DefaultParagraphFont"/>
    <w:uiPriority w:val="19"/>
    <w:qFormat/>
    <w:rsid w:val="00D56787"/>
    <w:rPr>
      <w:i/>
      <w:iCs/>
      <w:color w:val="404040" w:themeColor="text1" w:themeTint="BF"/>
    </w:rPr>
  </w:style>
  <w:style w:type="character" w:styleId="Hyperlink">
    <w:name w:val="Hyperlink"/>
    <w:basedOn w:val="DefaultParagraphFont"/>
    <w:uiPriority w:val="99"/>
    <w:unhideWhenUsed/>
    <w:rsid w:val="00CF3206"/>
    <w:rPr>
      <w:color w:val="0563C1" w:themeColor="hyperlink"/>
      <w:u w:val="single"/>
    </w:rPr>
  </w:style>
  <w:style w:type="table" w:styleId="TableGrid">
    <w:name w:val="Table Grid"/>
    <w:basedOn w:val="TableNormal"/>
    <w:uiPriority w:val="39"/>
    <w:rsid w:val="0041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23"/>
  </w:style>
  <w:style w:type="paragraph" w:styleId="Footer">
    <w:name w:val="footer"/>
    <w:basedOn w:val="Normal"/>
    <w:link w:val="FooterChar"/>
    <w:uiPriority w:val="99"/>
    <w:unhideWhenUsed/>
    <w:rsid w:val="00691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23"/>
  </w:style>
  <w:style w:type="character" w:customStyle="1" w:styleId="UnresolvedMention1">
    <w:name w:val="Unresolved Mention1"/>
    <w:basedOn w:val="DefaultParagraphFont"/>
    <w:uiPriority w:val="99"/>
    <w:semiHidden/>
    <w:unhideWhenUsed/>
    <w:rsid w:val="00382090"/>
    <w:rPr>
      <w:color w:val="605E5C"/>
      <w:shd w:val="clear" w:color="auto" w:fill="E1DFDD"/>
    </w:rPr>
  </w:style>
  <w:style w:type="character" w:styleId="FollowedHyperlink">
    <w:name w:val="FollowedHyperlink"/>
    <w:basedOn w:val="DefaultParagraphFont"/>
    <w:uiPriority w:val="99"/>
    <w:semiHidden/>
    <w:unhideWhenUsed/>
    <w:rsid w:val="00822392"/>
    <w:rPr>
      <w:color w:val="954F72" w:themeColor="followedHyperlink"/>
      <w:u w:val="single"/>
    </w:rPr>
  </w:style>
  <w:style w:type="character" w:customStyle="1" w:styleId="UnresolvedMention2">
    <w:name w:val="Unresolved Mention2"/>
    <w:basedOn w:val="DefaultParagraphFont"/>
    <w:uiPriority w:val="99"/>
    <w:semiHidden/>
    <w:unhideWhenUsed/>
    <w:rsid w:val="002220B0"/>
    <w:rPr>
      <w:color w:val="605E5C"/>
      <w:shd w:val="clear" w:color="auto" w:fill="E1DFDD"/>
    </w:rPr>
  </w:style>
  <w:style w:type="character" w:styleId="UnresolvedMention">
    <w:name w:val="Unresolved Mention"/>
    <w:basedOn w:val="DefaultParagraphFont"/>
    <w:uiPriority w:val="99"/>
    <w:semiHidden/>
    <w:unhideWhenUsed/>
    <w:rsid w:val="00402AC5"/>
    <w:rPr>
      <w:color w:val="605E5C"/>
      <w:shd w:val="clear" w:color="auto" w:fill="E1DFDD"/>
    </w:rPr>
  </w:style>
  <w:style w:type="character" w:customStyle="1" w:styleId="Heading2Char">
    <w:name w:val="Heading 2 Char"/>
    <w:basedOn w:val="DefaultParagraphFont"/>
    <w:link w:val="Heading2"/>
    <w:uiPriority w:val="9"/>
    <w:rsid w:val="00850CC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B096A"/>
    <w:pPr>
      <w:spacing w:after="0" w:line="240" w:lineRule="auto"/>
    </w:pPr>
  </w:style>
  <w:style w:type="paragraph" w:styleId="PlainText">
    <w:name w:val="Plain Text"/>
    <w:basedOn w:val="Normal"/>
    <w:link w:val="PlainTextChar"/>
    <w:uiPriority w:val="99"/>
    <w:semiHidden/>
    <w:unhideWhenUsed/>
    <w:rsid w:val="0083507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350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998">
      <w:bodyDiv w:val="1"/>
      <w:marLeft w:val="0"/>
      <w:marRight w:val="0"/>
      <w:marTop w:val="0"/>
      <w:marBottom w:val="0"/>
      <w:divBdr>
        <w:top w:val="none" w:sz="0" w:space="0" w:color="auto"/>
        <w:left w:val="none" w:sz="0" w:space="0" w:color="auto"/>
        <w:bottom w:val="none" w:sz="0" w:space="0" w:color="auto"/>
        <w:right w:val="none" w:sz="0" w:space="0" w:color="auto"/>
      </w:divBdr>
    </w:div>
    <w:div w:id="83914965">
      <w:bodyDiv w:val="1"/>
      <w:marLeft w:val="0"/>
      <w:marRight w:val="0"/>
      <w:marTop w:val="0"/>
      <w:marBottom w:val="0"/>
      <w:divBdr>
        <w:top w:val="none" w:sz="0" w:space="0" w:color="auto"/>
        <w:left w:val="none" w:sz="0" w:space="0" w:color="auto"/>
        <w:bottom w:val="none" w:sz="0" w:space="0" w:color="auto"/>
        <w:right w:val="none" w:sz="0" w:space="0" w:color="auto"/>
      </w:divBdr>
    </w:div>
    <w:div w:id="88041935">
      <w:bodyDiv w:val="1"/>
      <w:marLeft w:val="0"/>
      <w:marRight w:val="0"/>
      <w:marTop w:val="0"/>
      <w:marBottom w:val="0"/>
      <w:divBdr>
        <w:top w:val="none" w:sz="0" w:space="0" w:color="auto"/>
        <w:left w:val="none" w:sz="0" w:space="0" w:color="auto"/>
        <w:bottom w:val="none" w:sz="0" w:space="0" w:color="auto"/>
        <w:right w:val="none" w:sz="0" w:space="0" w:color="auto"/>
      </w:divBdr>
    </w:div>
    <w:div w:id="105540294">
      <w:bodyDiv w:val="1"/>
      <w:marLeft w:val="0"/>
      <w:marRight w:val="0"/>
      <w:marTop w:val="0"/>
      <w:marBottom w:val="0"/>
      <w:divBdr>
        <w:top w:val="none" w:sz="0" w:space="0" w:color="auto"/>
        <w:left w:val="none" w:sz="0" w:space="0" w:color="auto"/>
        <w:bottom w:val="none" w:sz="0" w:space="0" w:color="auto"/>
        <w:right w:val="none" w:sz="0" w:space="0" w:color="auto"/>
      </w:divBdr>
    </w:div>
    <w:div w:id="148906449">
      <w:bodyDiv w:val="1"/>
      <w:marLeft w:val="0"/>
      <w:marRight w:val="0"/>
      <w:marTop w:val="0"/>
      <w:marBottom w:val="0"/>
      <w:divBdr>
        <w:top w:val="none" w:sz="0" w:space="0" w:color="auto"/>
        <w:left w:val="none" w:sz="0" w:space="0" w:color="auto"/>
        <w:bottom w:val="none" w:sz="0" w:space="0" w:color="auto"/>
        <w:right w:val="none" w:sz="0" w:space="0" w:color="auto"/>
      </w:divBdr>
    </w:div>
    <w:div w:id="283270350">
      <w:bodyDiv w:val="1"/>
      <w:marLeft w:val="0"/>
      <w:marRight w:val="0"/>
      <w:marTop w:val="0"/>
      <w:marBottom w:val="0"/>
      <w:divBdr>
        <w:top w:val="none" w:sz="0" w:space="0" w:color="auto"/>
        <w:left w:val="none" w:sz="0" w:space="0" w:color="auto"/>
        <w:bottom w:val="none" w:sz="0" w:space="0" w:color="auto"/>
        <w:right w:val="none" w:sz="0" w:space="0" w:color="auto"/>
      </w:divBdr>
    </w:div>
    <w:div w:id="322515274">
      <w:bodyDiv w:val="1"/>
      <w:marLeft w:val="0"/>
      <w:marRight w:val="0"/>
      <w:marTop w:val="0"/>
      <w:marBottom w:val="0"/>
      <w:divBdr>
        <w:top w:val="none" w:sz="0" w:space="0" w:color="auto"/>
        <w:left w:val="none" w:sz="0" w:space="0" w:color="auto"/>
        <w:bottom w:val="none" w:sz="0" w:space="0" w:color="auto"/>
        <w:right w:val="none" w:sz="0" w:space="0" w:color="auto"/>
      </w:divBdr>
    </w:div>
    <w:div w:id="388039831">
      <w:bodyDiv w:val="1"/>
      <w:marLeft w:val="0"/>
      <w:marRight w:val="0"/>
      <w:marTop w:val="0"/>
      <w:marBottom w:val="0"/>
      <w:divBdr>
        <w:top w:val="none" w:sz="0" w:space="0" w:color="auto"/>
        <w:left w:val="none" w:sz="0" w:space="0" w:color="auto"/>
        <w:bottom w:val="none" w:sz="0" w:space="0" w:color="auto"/>
        <w:right w:val="none" w:sz="0" w:space="0" w:color="auto"/>
      </w:divBdr>
    </w:div>
    <w:div w:id="393044264">
      <w:bodyDiv w:val="1"/>
      <w:marLeft w:val="0"/>
      <w:marRight w:val="0"/>
      <w:marTop w:val="0"/>
      <w:marBottom w:val="0"/>
      <w:divBdr>
        <w:top w:val="none" w:sz="0" w:space="0" w:color="auto"/>
        <w:left w:val="none" w:sz="0" w:space="0" w:color="auto"/>
        <w:bottom w:val="none" w:sz="0" w:space="0" w:color="auto"/>
        <w:right w:val="none" w:sz="0" w:space="0" w:color="auto"/>
      </w:divBdr>
    </w:div>
    <w:div w:id="592130672">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6">
          <w:marLeft w:val="360"/>
          <w:marRight w:val="0"/>
          <w:marTop w:val="200"/>
          <w:marBottom w:val="160"/>
          <w:divBdr>
            <w:top w:val="none" w:sz="0" w:space="0" w:color="auto"/>
            <w:left w:val="none" w:sz="0" w:space="0" w:color="auto"/>
            <w:bottom w:val="none" w:sz="0" w:space="0" w:color="auto"/>
            <w:right w:val="none" w:sz="0" w:space="0" w:color="auto"/>
          </w:divBdr>
        </w:div>
        <w:div w:id="659424811">
          <w:marLeft w:val="360"/>
          <w:marRight w:val="0"/>
          <w:marTop w:val="200"/>
          <w:marBottom w:val="160"/>
          <w:divBdr>
            <w:top w:val="none" w:sz="0" w:space="0" w:color="auto"/>
            <w:left w:val="none" w:sz="0" w:space="0" w:color="auto"/>
            <w:bottom w:val="none" w:sz="0" w:space="0" w:color="auto"/>
            <w:right w:val="none" w:sz="0" w:space="0" w:color="auto"/>
          </w:divBdr>
        </w:div>
        <w:div w:id="634068322">
          <w:marLeft w:val="1080"/>
          <w:marRight w:val="0"/>
          <w:marTop w:val="0"/>
          <w:marBottom w:val="0"/>
          <w:divBdr>
            <w:top w:val="none" w:sz="0" w:space="0" w:color="auto"/>
            <w:left w:val="none" w:sz="0" w:space="0" w:color="auto"/>
            <w:bottom w:val="none" w:sz="0" w:space="0" w:color="auto"/>
            <w:right w:val="none" w:sz="0" w:space="0" w:color="auto"/>
          </w:divBdr>
        </w:div>
        <w:div w:id="999163449">
          <w:marLeft w:val="1080"/>
          <w:marRight w:val="0"/>
          <w:marTop w:val="0"/>
          <w:marBottom w:val="0"/>
          <w:divBdr>
            <w:top w:val="none" w:sz="0" w:space="0" w:color="auto"/>
            <w:left w:val="none" w:sz="0" w:space="0" w:color="auto"/>
            <w:bottom w:val="none" w:sz="0" w:space="0" w:color="auto"/>
            <w:right w:val="none" w:sz="0" w:space="0" w:color="auto"/>
          </w:divBdr>
        </w:div>
        <w:div w:id="586036876">
          <w:marLeft w:val="1080"/>
          <w:marRight w:val="0"/>
          <w:marTop w:val="0"/>
          <w:marBottom w:val="0"/>
          <w:divBdr>
            <w:top w:val="none" w:sz="0" w:space="0" w:color="auto"/>
            <w:left w:val="none" w:sz="0" w:space="0" w:color="auto"/>
            <w:bottom w:val="none" w:sz="0" w:space="0" w:color="auto"/>
            <w:right w:val="none" w:sz="0" w:space="0" w:color="auto"/>
          </w:divBdr>
        </w:div>
      </w:divsChild>
    </w:div>
    <w:div w:id="601302480">
      <w:bodyDiv w:val="1"/>
      <w:marLeft w:val="0"/>
      <w:marRight w:val="0"/>
      <w:marTop w:val="0"/>
      <w:marBottom w:val="0"/>
      <w:divBdr>
        <w:top w:val="none" w:sz="0" w:space="0" w:color="auto"/>
        <w:left w:val="none" w:sz="0" w:space="0" w:color="auto"/>
        <w:bottom w:val="none" w:sz="0" w:space="0" w:color="auto"/>
        <w:right w:val="none" w:sz="0" w:space="0" w:color="auto"/>
      </w:divBdr>
    </w:div>
    <w:div w:id="656148828">
      <w:bodyDiv w:val="1"/>
      <w:marLeft w:val="0"/>
      <w:marRight w:val="0"/>
      <w:marTop w:val="0"/>
      <w:marBottom w:val="0"/>
      <w:divBdr>
        <w:top w:val="none" w:sz="0" w:space="0" w:color="auto"/>
        <w:left w:val="none" w:sz="0" w:space="0" w:color="auto"/>
        <w:bottom w:val="none" w:sz="0" w:space="0" w:color="auto"/>
        <w:right w:val="none" w:sz="0" w:space="0" w:color="auto"/>
      </w:divBdr>
    </w:div>
    <w:div w:id="670565189">
      <w:bodyDiv w:val="1"/>
      <w:marLeft w:val="0"/>
      <w:marRight w:val="0"/>
      <w:marTop w:val="0"/>
      <w:marBottom w:val="0"/>
      <w:divBdr>
        <w:top w:val="none" w:sz="0" w:space="0" w:color="auto"/>
        <w:left w:val="none" w:sz="0" w:space="0" w:color="auto"/>
        <w:bottom w:val="none" w:sz="0" w:space="0" w:color="auto"/>
        <w:right w:val="none" w:sz="0" w:space="0" w:color="auto"/>
      </w:divBdr>
    </w:div>
    <w:div w:id="725838145">
      <w:bodyDiv w:val="1"/>
      <w:marLeft w:val="0"/>
      <w:marRight w:val="0"/>
      <w:marTop w:val="0"/>
      <w:marBottom w:val="0"/>
      <w:divBdr>
        <w:top w:val="none" w:sz="0" w:space="0" w:color="auto"/>
        <w:left w:val="none" w:sz="0" w:space="0" w:color="auto"/>
        <w:bottom w:val="none" w:sz="0" w:space="0" w:color="auto"/>
        <w:right w:val="none" w:sz="0" w:space="0" w:color="auto"/>
      </w:divBdr>
    </w:div>
    <w:div w:id="806702787">
      <w:bodyDiv w:val="1"/>
      <w:marLeft w:val="0"/>
      <w:marRight w:val="0"/>
      <w:marTop w:val="0"/>
      <w:marBottom w:val="0"/>
      <w:divBdr>
        <w:top w:val="none" w:sz="0" w:space="0" w:color="auto"/>
        <w:left w:val="none" w:sz="0" w:space="0" w:color="auto"/>
        <w:bottom w:val="none" w:sz="0" w:space="0" w:color="auto"/>
        <w:right w:val="none" w:sz="0" w:space="0" w:color="auto"/>
      </w:divBdr>
    </w:div>
    <w:div w:id="921723181">
      <w:bodyDiv w:val="1"/>
      <w:marLeft w:val="0"/>
      <w:marRight w:val="0"/>
      <w:marTop w:val="0"/>
      <w:marBottom w:val="0"/>
      <w:divBdr>
        <w:top w:val="none" w:sz="0" w:space="0" w:color="auto"/>
        <w:left w:val="none" w:sz="0" w:space="0" w:color="auto"/>
        <w:bottom w:val="none" w:sz="0" w:space="0" w:color="auto"/>
        <w:right w:val="none" w:sz="0" w:space="0" w:color="auto"/>
      </w:divBdr>
    </w:div>
    <w:div w:id="924218552">
      <w:bodyDiv w:val="1"/>
      <w:marLeft w:val="0"/>
      <w:marRight w:val="0"/>
      <w:marTop w:val="0"/>
      <w:marBottom w:val="0"/>
      <w:divBdr>
        <w:top w:val="none" w:sz="0" w:space="0" w:color="auto"/>
        <w:left w:val="none" w:sz="0" w:space="0" w:color="auto"/>
        <w:bottom w:val="none" w:sz="0" w:space="0" w:color="auto"/>
        <w:right w:val="none" w:sz="0" w:space="0" w:color="auto"/>
      </w:divBdr>
    </w:div>
    <w:div w:id="935290461">
      <w:bodyDiv w:val="1"/>
      <w:marLeft w:val="0"/>
      <w:marRight w:val="0"/>
      <w:marTop w:val="0"/>
      <w:marBottom w:val="0"/>
      <w:divBdr>
        <w:top w:val="none" w:sz="0" w:space="0" w:color="auto"/>
        <w:left w:val="none" w:sz="0" w:space="0" w:color="auto"/>
        <w:bottom w:val="none" w:sz="0" w:space="0" w:color="auto"/>
        <w:right w:val="none" w:sz="0" w:space="0" w:color="auto"/>
      </w:divBdr>
    </w:div>
    <w:div w:id="1064183608">
      <w:bodyDiv w:val="1"/>
      <w:marLeft w:val="0"/>
      <w:marRight w:val="0"/>
      <w:marTop w:val="0"/>
      <w:marBottom w:val="0"/>
      <w:divBdr>
        <w:top w:val="none" w:sz="0" w:space="0" w:color="auto"/>
        <w:left w:val="none" w:sz="0" w:space="0" w:color="auto"/>
        <w:bottom w:val="none" w:sz="0" w:space="0" w:color="auto"/>
        <w:right w:val="none" w:sz="0" w:space="0" w:color="auto"/>
      </w:divBdr>
    </w:div>
    <w:div w:id="1115056872">
      <w:bodyDiv w:val="1"/>
      <w:marLeft w:val="0"/>
      <w:marRight w:val="0"/>
      <w:marTop w:val="0"/>
      <w:marBottom w:val="0"/>
      <w:divBdr>
        <w:top w:val="none" w:sz="0" w:space="0" w:color="auto"/>
        <w:left w:val="none" w:sz="0" w:space="0" w:color="auto"/>
        <w:bottom w:val="none" w:sz="0" w:space="0" w:color="auto"/>
        <w:right w:val="none" w:sz="0" w:space="0" w:color="auto"/>
      </w:divBdr>
    </w:div>
    <w:div w:id="1169637497">
      <w:bodyDiv w:val="1"/>
      <w:marLeft w:val="0"/>
      <w:marRight w:val="0"/>
      <w:marTop w:val="0"/>
      <w:marBottom w:val="0"/>
      <w:divBdr>
        <w:top w:val="none" w:sz="0" w:space="0" w:color="auto"/>
        <w:left w:val="none" w:sz="0" w:space="0" w:color="auto"/>
        <w:bottom w:val="none" w:sz="0" w:space="0" w:color="auto"/>
        <w:right w:val="none" w:sz="0" w:space="0" w:color="auto"/>
      </w:divBdr>
    </w:div>
    <w:div w:id="1295867667">
      <w:bodyDiv w:val="1"/>
      <w:marLeft w:val="0"/>
      <w:marRight w:val="0"/>
      <w:marTop w:val="0"/>
      <w:marBottom w:val="0"/>
      <w:divBdr>
        <w:top w:val="none" w:sz="0" w:space="0" w:color="auto"/>
        <w:left w:val="none" w:sz="0" w:space="0" w:color="auto"/>
        <w:bottom w:val="none" w:sz="0" w:space="0" w:color="auto"/>
        <w:right w:val="none" w:sz="0" w:space="0" w:color="auto"/>
      </w:divBdr>
    </w:div>
    <w:div w:id="1314482359">
      <w:bodyDiv w:val="1"/>
      <w:marLeft w:val="0"/>
      <w:marRight w:val="0"/>
      <w:marTop w:val="0"/>
      <w:marBottom w:val="0"/>
      <w:divBdr>
        <w:top w:val="none" w:sz="0" w:space="0" w:color="auto"/>
        <w:left w:val="none" w:sz="0" w:space="0" w:color="auto"/>
        <w:bottom w:val="none" w:sz="0" w:space="0" w:color="auto"/>
        <w:right w:val="none" w:sz="0" w:space="0" w:color="auto"/>
      </w:divBdr>
    </w:div>
    <w:div w:id="1413966253">
      <w:bodyDiv w:val="1"/>
      <w:marLeft w:val="0"/>
      <w:marRight w:val="0"/>
      <w:marTop w:val="0"/>
      <w:marBottom w:val="0"/>
      <w:divBdr>
        <w:top w:val="none" w:sz="0" w:space="0" w:color="auto"/>
        <w:left w:val="none" w:sz="0" w:space="0" w:color="auto"/>
        <w:bottom w:val="none" w:sz="0" w:space="0" w:color="auto"/>
        <w:right w:val="none" w:sz="0" w:space="0" w:color="auto"/>
      </w:divBdr>
    </w:div>
    <w:div w:id="1445340680">
      <w:bodyDiv w:val="1"/>
      <w:marLeft w:val="0"/>
      <w:marRight w:val="0"/>
      <w:marTop w:val="0"/>
      <w:marBottom w:val="0"/>
      <w:divBdr>
        <w:top w:val="none" w:sz="0" w:space="0" w:color="auto"/>
        <w:left w:val="none" w:sz="0" w:space="0" w:color="auto"/>
        <w:bottom w:val="none" w:sz="0" w:space="0" w:color="auto"/>
        <w:right w:val="none" w:sz="0" w:space="0" w:color="auto"/>
      </w:divBdr>
    </w:div>
    <w:div w:id="1457747996">
      <w:bodyDiv w:val="1"/>
      <w:marLeft w:val="0"/>
      <w:marRight w:val="0"/>
      <w:marTop w:val="0"/>
      <w:marBottom w:val="0"/>
      <w:divBdr>
        <w:top w:val="none" w:sz="0" w:space="0" w:color="auto"/>
        <w:left w:val="none" w:sz="0" w:space="0" w:color="auto"/>
        <w:bottom w:val="none" w:sz="0" w:space="0" w:color="auto"/>
        <w:right w:val="none" w:sz="0" w:space="0" w:color="auto"/>
      </w:divBdr>
    </w:div>
    <w:div w:id="1543516659">
      <w:bodyDiv w:val="1"/>
      <w:marLeft w:val="0"/>
      <w:marRight w:val="0"/>
      <w:marTop w:val="0"/>
      <w:marBottom w:val="0"/>
      <w:divBdr>
        <w:top w:val="none" w:sz="0" w:space="0" w:color="auto"/>
        <w:left w:val="none" w:sz="0" w:space="0" w:color="auto"/>
        <w:bottom w:val="none" w:sz="0" w:space="0" w:color="auto"/>
        <w:right w:val="none" w:sz="0" w:space="0" w:color="auto"/>
      </w:divBdr>
    </w:div>
    <w:div w:id="1616600327">
      <w:bodyDiv w:val="1"/>
      <w:marLeft w:val="0"/>
      <w:marRight w:val="0"/>
      <w:marTop w:val="0"/>
      <w:marBottom w:val="0"/>
      <w:divBdr>
        <w:top w:val="none" w:sz="0" w:space="0" w:color="auto"/>
        <w:left w:val="none" w:sz="0" w:space="0" w:color="auto"/>
        <w:bottom w:val="none" w:sz="0" w:space="0" w:color="auto"/>
        <w:right w:val="none" w:sz="0" w:space="0" w:color="auto"/>
      </w:divBdr>
    </w:div>
    <w:div w:id="1618562917">
      <w:bodyDiv w:val="1"/>
      <w:marLeft w:val="0"/>
      <w:marRight w:val="0"/>
      <w:marTop w:val="0"/>
      <w:marBottom w:val="0"/>
      <w:divBdr>
        <w:top w:val="none" w:sz="0" w:space="0" w:color="auto"/>
        <w:left w:val="none" w:sz="0" w:space="0" w:color="auto"/>
        <w:bottom w:val="none" w:sz="0" w:space="0" w:color="auto"/>
        <w:right w:val="none" w:sz="0" w:space="0" w:color="auto"/>
      </w:divBdr>
    </w:div>
    <w:div w:id="1638757562">
      <w:bodyDiv w:val="1"/>
      <w:marLeft w:val="0"/>
      <w:marRight w:val="0"/>
      <w:marTop w:val="0"/>
      <w:marBottom w:val="0"/>
      <w:divBdr>
        <w:top w:val="none" w:sz="0" w:space="0" w:color="auto"/>
        <w:left w:val="none" w:sz="0" w:space="0" w:color="auto"/>
        <w:bottom w:val="none" w:sz="0" w:space="0" w:color="auto"/>
        <w:right w:val="none" w:sz="0" w:space="0" w:color="auto"/>
      </w:divBdr>
      <w:divsChild>
        <w:div w:id="1856453476">
          <w:marLeft w:val="360"/>
          <w:marRight w:val="0"/>
          <w:marTop w:val="200"/>
          <w:marBottom w:val="0"/>
          <w:divBdr>
            <w:top w:val="none" w:sz="0" w:space="0" w:color="auto"/>
            <w:left w:val="none" w:sz="0" w:space="0" w:color="auto"/>
            <w:bottom w:val="none" w:sz="0" w:space="0" w:color="auto"/>
            <w:right w:val="none" w:sz="0" w:space="0" w:color="auto"/>
          </w:divBdr>
        </w:div>
        <w:div w:id="1647197994">
          <w:marLeft w:val="360"/>
          <w:marRight w:val="0"/>
          <w:marTop w:val="200"/>
          <w:marBottom w:val="0"/>
          <w:divBdr>
            <w:top w:val="none" w:sz="0" w:space="0" w:color="auto"/>
            <w:left w:val="none" w:sz="0" w:space="0" w:color="auto"/>
            <w:bottom w:val="none" w:sz="0" w:space="0" w:color="auto"/>
            <w:right w:val="none" w:sz="0" w:space="0" w:color="auto"/>
          </w:divBdr>
        </w:div>
        <w:div w:id="2975544">
          <w:marLeft w:val="360"/>
          <w:marRight w:val="0"/>
          <w:marTop w:val="200"/>
          <w:marBottom w:val="0"/>
          <w:divBdr>
            <w:top w:val="none" w:sz="0" w:space="0" w:color="auto"/>
            <w:left w:val="none" w:sz="0" w:space="0" w:color="auto"/>
            <w:bottom w:val="none" w:sz="0" w:space="0" w:color="auto"/>
            <w:right w:val="none" w:sz="0" w:space="0" w:color="auto"/>
          </w:divBdr>
        </w:div>
        <w:div w:id="1085296841">
          <w:marLeft w:val="360"/>
          <w:marRight w:val="0"/>
          <w:marTop w:val="200"/>
          <w:marBottom w:val="0"/>
          <w:divBdr>
            <w:top w:val="none" w:sz="0" w:space="0" w:color="auto"/>
            <w:left w:val="none" w:sz="0" w:space="0" w:color="auto"/>
            <w:bottom w:val="none" w:sz="0" w:space="0" w:color="auto"/>
            <w:right w:val="none" w:sz="0" w:space="0" w:color="auto"/>
          </w:divBdr>
        </w:div>
      </w:divsChild>
    </w:div>
    <w:div w:id="1698115047">
      <w:bodyDiv w:val="1"/>
      <w:marLeft w:val="0"/>
      <w:marRight w:val="0"/>
      <w:marTop w:val="0"/>
      <w:marBottom w:val="0"/>
      <w:divBdr>
        <w:top w:val="none" w:sz="0" w:space="0" w:color="auto"/>
        <w:left w:val="none" w:sz="0" w:space="0" w:color="auto"/>
        <w:bottom w:val="none" w:sz="0" w:space="0" w:color="auto"/>
        <w:right w:val="none" w:sz="0" w:space="0" w:color="auto"/>
      </w:divBdr>
    </w:div>
    <w:div w:id="1768770433">
      <w:bodyDiv w:val="1"/>
      <w:marLeft w:val="0"/>
      <w:marRight w:val="0"/>
      <w:marTop w:val="0"/>
      <w:marBottom w:val="0"/>
      <w:divBdr>
        <w:top w:val="none" w:sz="0" w:space="0" w:color="auto"/>
        <w:left w:val="none" w:sz="0" w:space="0" w:color="auto"/>
        <w:bottom w:val="none" w:sz="0" w:space="0" w:color="auto"/>
        <w:right w:val="none" w:sz="0" w:space="0" w:color="auto"/>
      </w:divBdr>
    </w:div>
    <w:div w:id="1833714399">
      <w:bodyDiv w:val="1"/>
      <w:marLeft w:val="0"/>
      <w:marRight w:val="0"/>
      <w:marTop w:val="0"/>
      <w:marBottom w:val="0"/>
      <w:divBdr>
        <w:top w:val="none" w:sz="0" w:space="0" w:color="auto"/>
        <w:left w:val="none" w:sz="0" w:space="0" w:color="auto"/>
        <w:bottom w:val="none" w:sz="0" w:space="0" w:color="auto"/>
        <w:right w:val="none" w:sz="0" w:space="0" w:color="auto"/>
      </w:divBdr>
    </w:div>
    <w:div w:id="1910113346">
      <w:bodyDiv w:val="1"/>
      <w:marLeft w:val="0"/>
      <w:marRight w:val="0"/>
      <w:marTop w:val="0"/>
      <w:marBottom w:val="0"/>
      <w:divBdr>
        <w:top w:val="none" w:sz="0" w:space="0" w:color="auto"/>
        <w:left w:val="none" w:sz="0" w:space="0" w:color="auto"/>
        <w:bottom w:val="none" w:sz="0" w:space="0" w:color="auto"/>
        <w:right w:val="none" w:sz="0" w:space="0" w:color="auto"/>
      </w:divBdr>
    </w:div>
    <w:div w:id="19837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say-risley@ouhs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ou.edu/Document-Search/ctl/GetDocuments/mid/8755/q/4E316E4E7A66253246584F3172583671376C304573447451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r.ou.edu/Portals/0/Files/21972/Magellan_EAP_Training_Catalog/EAP_Training_Guide_(Fall_2022).pdf" TargetMode="External"/><Relationship Id="rId4" Type="http://schemas.openxmlformats.org/officeDocument/2006/relationships/settings" Target="settings.xml"/><Relationship Id="rId9" Type="http://schemas.openxmlformats.org/officeDocument/2006/relationships/hyperlink" Target="https://member.magellanhealthcare.com/?cid=174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A890-3DA7-469E-ACC2-38FA8D2F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Silas, Dron E.</dc:creator>
  <cp:lastModifiedBy>Lane, Melissa D.</cp:lastModifiedBy>
  <cp:revision>2</cp:revision>
  <cp:lastPrinted>2018-10-16T22:07:00Z</cp:lastPrinted>
  <dcterms:created xsi:type="dcterms:W3CDTF">2024-11-12T17:11:00Z</dcterms:created>
  <dcterms:modified xsi:type="dcterms:W3CDTF">2024-11-12T17:11:00Z</dcterms:modified>
</cp:coreProperties>
</file>