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7A27" w14:textId="77777777" w:rsidR="00185094" w:rsidRDefault="00A44C02" w:rsidP="00CC4672">
      <w:pPr>
        <w:jc w:val="center"/>
      </w:pPr>
      <w:r>
        <w:rPr>
          <w:noProof/>
        </w:rPr>
        <w:drawing>
          <wp:inline distT="0" distB="0" distL="0" distR="0" wp14:anchorId="50E57DD3" wp14:editId="0F18E46B">
            <wp:extent cx="5401067" cy="67665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ployeeBenefitCommitte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1067" cy="676657"/>
                    </a:xfrm>
                    <a:prstGeom prst="rect">
                      <a:avLst/>
                    </a:prstGeom>
                  </pic:spPr>
                </pic:pic>
              </a:graphicData>
            </a:graphic>
          </wp:inline>
        </w:drawing>
      </w:r>
    </w:p>
    <w:p w14:paraId="5D8EEFC6" w14:textId="7F552291" w:rsidR="00CC4672" w:rsidRDefault="008F090C" w:rsidP="009B3336">
      <w:pPr>
        <w:spacing w:after="0"/>
        <w:jc w:val="center"/>
        <w:rPr>
          <w:b/>
          <w:sz w:val="28"/>
        </w:rPr>
      </w:pPr>
      <w:r>
        <w:rPr>
          <w:b/>
          <w:sz w:val="28"/>
        </w:rPr>
        <w:t>November 16</w:t>
      </w:r>
      <w:r w:rsidR="00BC03B3">
        <w:rPr>
          <w:b/>
          <w:sz w:val="28"/>
        </w:rPr>
        <w:t>, 2023</w:t>
      </w:r>
    </w:p>
    <w:p w14:paraId="4F917551" w14:textId="06C5A81B" w:rsidR="00EA0929" w:rsidRPr="00EA0929" w:rsidRDefault="000D17FE" w:rsidP="00EA0929">
      <w:pPr>
        <w:jc w:val="center"/>
        <w:rPr>
          <w:i/>
          <w:sz w:val="28"/>
        </w:rPr>
      </w:pPr>
      <w:r>
        <w:rPr>
          <w:i/>
          <w:sz w:val="28"/>
        </w:rPr>
        <w:t>Virtual</w:t>
      </w:r>
      <w:r w:rsidR="00094967">
        <w:rPr>
          <w:i/>
          <w:sz w:val="28"/>
        </w:rPr>
        <w:t xml:space="preserve"> Zoom</w:t>
      </w:r>
      <w:r>
        <w:rPr>
          <w:i/>
          <w:sz w:val="28"/>
        </w:rPr>
        <w:t xml:space="preserve"> Meeting</w:t>
      </w:r>
    </w:p>
    <w:tbl>
      <w:tblPr>
        <w:tblStyle w:val="TableGrid"/>
        <w:tblW w:w="0" w:type="auto"/>
        <w:tblLook w:val="04A0" w:firstRow="1" w:lastRow="0" w:firstColumn="1" w:lastColumn="0" w:noHBand="0" w:noVBand="1"/>
      </w:tblPr>
      <w:tblGrid>
        <w:gridCol w:w="2515"/>
        <w:gridCol w:w="2340"/>
        <w:gridCol w:w="2340"/>
        <w:gridCol w:w="2155"/>
      </w:tblGrid>
      <w:tr w:rsidR="004171B2" w:rsidRPr="00536149" w14:paraId="504348E4" w14:textId="77777777" w:rsidTr="00C723D5">
        <w:trPr>
          <w:trHeight w:val="20"/>
        </w:trPr>
        <w:tc>
          <w:tcPr>
            <w:tcW w:w="9350" w:type="dxa"/>
            <w:gridSpan w:val="4"/>
            <w:shd w:val="clear" w:color="auto" w:fill="960000"/>
            <w:vAlign w:val="center"/>
          </w:tcPr>
          <w:p w14:paraId="1A4E7DF8" w14:textId="77777777" w:rsidR="004171B2" w:rsidRPr="00C723D5" w:rsidRDefault="004171B2" w:rsidP="00C723D5">
            <w:pPr>
              <w:jc w:val="center"/>
              <w:rPr>
                <w:b/>
                <w:sz w:val="20"/>
              </w:rPr>
            </w:pPr>
            <w:r w:rsidRPr="00C723D5">
              <w:rPr>
                <w:b/>
                <w:sz w:val="20"/>
              </w:rPr>
              <w:t>PRESENT</w:t>
            </w:r>
          </w:p>
        </w:tc>
      </w:tr>
      <w:tr w:rsidR="004171B2" w:rsidRPr="00536149" w14:paraId="6135921E" w14:textId="77777777" w:rsidTr="00C723D5">
        <w:trPr>
          <w:trHeight w:val="20"/>
        </w:trPr>
        <w:tc>
          <w:tcPr>
            <w:tcW w:w="9350" w:type="dxa"/>
            <w:gridSpan w:val="4"/>
            <w:shd w:val="clear" w:color="auto" w:fill="FFF2CC" w:themeFill="accent4" w:themeFillTint="33"/>
            <w:vAlign w:val="center"/>
          </w:tcPr>
          <w:p w14:paraId="40503CB4" w14:textId="77777777" w:rsidR="004171B2" w:rsidRPr="00C723D5" w:rsidRDefault="004171B2">
            <w:pPr>
              <w:rPr>
                <w:b/>
                <w:sz w:val="20"/>
              </w:rPr>
            </w:pPr>
            <w:r w:rsidRPr="00C723D5">
              <w:rPr>
                <w:b/>
                <w:sz w:val="20"/>
              </w:rPr>
              <w:t>Committee Members:</w:t>
            </w:r>
          </w:p>
        </w:tc>
      </w:tr>
      <w:tr w:rsidR="008F090C" w:rsidRPr="00536149" w14:paraId="7421F5FF" w14:textId="77777777" w:rsidTr="00594D06">
        <w:trPr>
          <w:trHeight w:val="20"/>
        </w:trPr>
        <w:tc>
          <w:tcPr>
            <w:tcW w:w="2515" w:type="dxa"/>
            <w:shd w:val="clear" w:color="auto" w:fill="auto"/>
          </w:tcPr>
          <w:p w14:paraId="5F3362BC" w14:textId="44172DCB" w:rsidR="008F090C" w:rsidRPr="005C59F0" w:rsidRDefault="008F090C" w:rsidP="008F090C">
            <w:pPr>
              <w:rPr>
                <w:b/>
                <w:sz w:val="20"/>
              </w:rPr>
            </w:pPr>
            <w:r>
              <w:rPr>
                <w:b/>
                <w:sz w:val="20"/>
              </w:rPr>
              <w:t>Crystal Ary</w:t>
            </w:r>
          </w:p>
        </w:tc>
        <w:tc>
          <w:tcPr>
            <w:tcW w:w="2340" w:type="dxa"/>
            <w:shd w:val="clear" w:color="auto" w:fill="auto"/>
          </w:tcPr>
          <w:p w14:paraId="515FBE55" w14:textId="7DCCDE5A" w:rsidR="008F090C" w:rsidRPr="005C59F0" w:rsidRDefault="008F090C" w:rsidP="008F090C">
            <w:pPr>
              <w:rPr>
                <w:b/>
                <w:sz w:val="20"/>
              </w:rPr>
            </w:pPr>
            <w:r>
              <w:rPr>
                <w:b/>
                <w:sz w:val="20"/>
              </w:rPr>
              <w:t>Don Clothier</w:t>
            </w:r>
          </w:p>
        </w:tc>
        <w:tc>
          <w:tcPr>
            <w:tcW w:w="2340" w:type="dxa"/>
            <w:shd w:val="clear" w:color="auto" w:fill="auto"/>
          </w:tcPr>
          <w:p w14:paraId="61159C44" w14:textId="79A9668F" w:rsidR="008F090C" w:rsidRPr="005C59F0" w:rsidRDefault="008F090C" w:rsidP="008F090C">
            <w:pPr>
              <w:rPr>
                <w:b/>
                <w:sz w:val="20"/>
              </w:rPr>
            </w:pPr>
            <w:r w:rsidRPr="005C59F0">
              <w:rPr>
                <w:b/>
                <w:sz w:val="20"/>
              </w:rPr>
              <w:t>Carol Clure</w:t>
            </w:r>
          </w:p>
        </w:tc>
        <w:tc>
          <w:tcPr>
            <w:tcW w:w="2155" w:type="dxa"/>
            <w:shd w:val="clear" w:color="auto" w:fill="auto"/>
          </w:tcPr>
          <w:p w14:paraId="1518D14B" w14:textId="1503AF28" w:rsidR="008F090C" w:rsidRPr="005C59F0" w:rsidRDefault="008F090C" w:rsidP="008F090C">
            <w:pPr>
              <w:rPr>
                <w:b/>
                <w:sz w:val="20"/>
              </w:rPr>
            </w:pPr>
            <w:r w:rsidRPr="005C59F0">
              <w:rPr>
                <w:b/>
                <w:sz w:val="20"/>
              </w:rPr>
              <w:t>Diana Fitzpatrick</w:t>
            </w:r>
          </w:p>
        </w:tc>
      </w:tr>
      <w:tr w:rsidR="008F090C" w:rsidRPr="00536149" w14:paraId="144D635F" w14:textId="77777777" w:rsidTr="00594D06">
        <w:trPr>
          <w:trHeight w:val="20"/>
        </w:trPr>
        <w:tc>
          <w:tcPr>
            <w:tcW w:w="2515" w:type="dxa"/>
            <w:shd w:val="clear" w:color="auto" w:fill="auto"/>
          </w:tcPr>
          <w:p w14:paraId="55E729FA" w14:textId="43F0E975" w:rsidR="008F090C" w:rsidRPr="005C59F0" w:rsidRDefault="008F090C" w:rsidP="008F090C">
            <w:pPr>
              <w:rPr>
                <w:b/>
                <w:sz w:val="20"/>
              </w:rPr>
            </w:pPr>
            <w:r w:rsidRPr="005C59F0">
              <w:rPr>
                <w:b/>
                <w:sz w:val="20"/>
              </w:rPr>
              <w:t>Nancy Geiger</w:t>
            </w:r>
          </w:p>
        </w:tc>
        <w:tc>
          <w:tcPr>
            <w:tcW w:w="2340" w:type="dxa"/>
            <w:shd w:val="clear" w:color="auto" w:fill="auto"/>
          </w:tcPr>
          <w:p w14:paraId="20423CDB" w14:textId="6311EA07" w:rsidR="008F090C" w:rsidRPr="005C59F0" w:rsidRDefault="008F090C" w:rsidP="008F090C">
            <w:pPr>
              <w:rPr>
                <w:b/>
                <w:sz w:val="20"/>
              </w:rPr>
            </w:pPr>
            <w:r>
              <w:rPr>
                <w:b/>
                <w:sz w:val="20"/>
              </w:rPr>
              <w:t>Susan Hahn</w:t>
            </w:r>
          </w:p>
        </w:tc>
        <w:tc>
          <w:tcPr>
            <w:tcW w:w="2340" w:type="dxa"/>
            <w:shd w:val="clear" w:color="auto" w:fill="auto"/>
          </w:tcPr>
          <w:p w14:paraId="282559A7" w14:textId="3BDA5604" w:rsidR="008F090C" w:rsidRPr="005C59F0" w:rsidRDefault="008F090C" w:rsidP="008F090C">
            <w:pPr>
              <w:rPr>
                <w:b/>
                <w:sz w:val="20"/>
              </w:rPr>
            </w:pPr>
            <w:r>
              <w:rPr>
                <w:b/>
                <w:sz w:val="20"/>
              </w:rPr>
              <w:t>David Howard</w:t>
            </w:r>
          </w:p>
        </w:tc>
        <w:tc>
          <w:tcPr>
            <w:tcW w:w="2155" w:type="dxa"/>
            <w:shd w:val="clear" w:color="auto" w:fill="auto"/>
          </w:tcPr>
          <w:p w14:paraId="3BED2912" w14:textId="3AAFFADE" w:rsidR="008F090C" w:rsidRPr="005C59F0" w:rsidRDefault="008F090C" w:rsidP="008F090C">
            <w:pPr>
              <w:rPr>
                <w:b/>
                <w:sz w:val="20"/>
              </w:rPr>
            </w:pPr>
            <w:r>
              <w:rPr>
                <w:b/>
                <w:sz w:val="20"/>
              </w:rPr>
              <w:t>Rebecca Larson</w:t>
            </w:r>
          </w:p>
        </w:tc>
      </w:tr>
      <w:tr w:rsidR="008F090C" w:rsidRPr="00536149" w14:paraId="52736185" w14:textId="77777777" w:rsidTr="00594D06">
        <w:trPr>
          <w:trHeight w:val="20"/>
        </w:trPr>
        <w:tc>
          <w:tcPr>
            <w:tcW w:w="2515" w:type="dxa"/>
            <w:shd w:val="clear" w:color="auto" w:fill="auto"/>
          </w:tcPr>
          <w:p w14:paraId="7E6DDBA7" w14:textId="05B2F49B" w:rsidR="008F090C" w:rsidRPr="005C59F0" w:rsidRDefault="008F090C" w:rsidP="008F090C">
            <w:pPr>
              <w:rPr>
                <w:b/>
                <w:sz w:val="20"/>
              </w:rPr>
            </w:pPr>
            <w:r>
              <w:rPr>
                <w:b/>
                <w:sz w:val="20"/>
              </w:rPr>
              <w:t>Vince Lepak</w:t>
            </w:r>
          </w:p>
        </w:tc>
        <w:tc>
          <w:tcPr>
            <w:tcW w:w="2340" w:type="dxa"/>
            <w:shd w:val="clear" w:color="auto" w:fill="auto"/>
          </w:tcPr>
          <w:p w14:paraId="5790926C" w14:textId="3D5EA21F" w:rsidR="008F090C" w:rsidRPr="005C59F0" w:rsidRDefault="008F090C" w:rsidP="008F090C">
            <w:pPr>
              <w:rPr>
                <w:b/>
                <w:sz w:val="20"/>
              </w:rPr>
            </w:pPr>
            <w:r w:rsidRPr="005C59F0">
              <w:rPr>
                <w:b/>
                <w:sz w:val="20"/>
              </w:rPr>
              <w:t>Beth Sullins</w:t>
            </w:r>
          </w:p>
        </w:tc>
        <w:tc>
          <w:tcPr>
            <w:tcW w:w="2340" w:type="dxa"/>
            <w:shd w:val="clear" w:color="auto" w:fill="auto"/>
          </w:tcPr>
          <w:p w14:paraId="604E23B5" w14:textId="727E417F" w:rsidR="008F090C" w:rsidRPr="005C59F0" w:rsidRDefault="008F090C" w:rsidP="008F090C">
            <w:pPr>
              <w:rPr>
                <w:b/>
                <w:sz w:val="20"/>
              </w:rPr>
            </w:pPr>
            <w:r w:rsidRPr="000A16B0">
              <w:rPr>
                <w:b/>
                <w:sz w:val="20"/>
              </w:rPr>
              <w:t>Danielle Walker</w:t>
            </w:r>
          </w:p>
        </w:tc>
        <w:tc>
          <w:tcPr>
            <w:tcW w:w="2155" w:type="dxa"/>
            <w:shd w:val="clear" w:color="auto" w:fill="auto"/>
          </w:tcPr>
          <w:p w14:paraId="30BCB4DD" w14:textId="44D3E396" w:rsidR="008F090C" w:rsidRPr="005C59F0" w:rsidRDefault="008F090C" w:rsidP="008F090C">
            <w:pPr>
              <w:rPr>
                <w:b/>
                <w:sz w:val="20"/>
              </w:rPr>
            </w:pPr>
            <w:r w:rsidRPr="005C59F0">
              <w:rPr>
                <w:b/>
                <w:sz w:val="20"/>
              </w:rPr>
              <w:t>Will Wayne</w:t>
            </w:r>
          </w:p>
        </w:tc>
      </w:tr>
      <w:tr w:rsidR="008F090C" w:rsidRPr="00536149" w14:paraId="6E503314" w14:textId="77777777" w:rsidTr="00594D06">
        <w:trPr>
          <w:trHeight w:val="20"/>
        </w:trPr>
        <w:tc>
          <w:tcPr>
            <w:tcW w:w="2515" w:type="dxa"/>
            <w:shd w:val="clear" w:color="auto" w:fill="auto"/>
          </w:tcPr>
          <w:p w14:paraId="21277891" w14:textId="595559DA" w:rsidR="008F090C" w:rsidRPr="005C59F0" w:rsidRDefault="008F090C" w:rsidP="008F090C">
            <w:pPr>
              <w:rPr>
                <w:b/>
                <w:sz w:val="20"/>
              </w:rPr>
            </w:pPr>
            <w:r w:rsidRPr="005C59F0">
              <w:rPr>
                <w:b/>
                <w:sz w:val="20"/>
              </w:rPr>
              <w:t>Celeste Wirsig-Wiechmann</w:t>
            </w:r>
          </w:p>
        </w:tc>
        <w:tc>
          <w:tcPr>
            <w:tcW w:w="2340" w:type="dxa"/>
            <w:shd w:val="clear" w:color="auto" w:fill="auto"/>
          </w:tcPr>
          <w:p w14:paraId="024903D5" w14:textId="77777777" w:rsidR="008F090C" w:rsidRPr="005C59F0" w:rsidRDefault="008F090C" w:rsidP="008F090C">
            <w:pPr>
              <w:rPr>
                <w:b/>
                <w:sz w:val="20"/>
              </w:rPr>
            </w:pPr>
          </w:p>
        </w:tc>
        <w:tc>
          <w:tcPr>
            <w:tcW w:w="2340" w:type="dxa"/>
            <w:shd w:val="clear" w:color="auto" w:fill="auto"/>
          </w:tcPr>
          <w:p w14:paraId="4624BBD9" w14:textId="77777777" w:rsidR="008F090C" w:rsidRPr="005C59F0" w:rsidRDefault="008F090C" w:rsidP="008F090C">
            <w:pPr>
              <w:rPr>
                <w:b/>
                <w:sz w:val="20"/>
              </w:rPr>
            </w:pPr>
          </w:p>
        </w:tc>
        <w:tc>
          <w:tcPr>
            <w:tcW w:w="2155" w:type="dxa"/>
            <w:shd w:val="clear" w:color="auto" w:fill="auto"/>
          </w:tcPr>
          <w:p w14:paraId="0A4759E4" w14:textId="77777777" w:rsidR="008F090C" w:rsidRPr="005C59F0" w:rsidRDefault="008F090C" w:rsidP="008F090C">
            <w:pPr>
              <w:rPr>
                <w:b/>
                <w:sz w:val="20"/>
              </w:rPr>
            </w:pPr>
          </w:p>
        </w:tc>
      </w:tr>
      <w:tr w:rsidR="008F090C" w:rsidRPr="00536149" w14:paraId="5C8C9239" w14:textId="77777777" w:rsidTr="00594D06">
        <w:trPr>
          <w:trHeight w:val="20"/>
        </w:trPr>
        <w:tc>
          <w:tcPr>
            <w:tcW w:w="2515" w:type="dxa"/>
            <w:shd w:val="clear" w:color="auto" w:fill="FFF2CC" w:themeFill="accent4" w:themeFillTint="33"/>
            <w:vAlign w:val="center"/>
          </w:tcPr>
          <w:p w14:paraId="75B9418A" w14:textId="77777777" w:rsidR="008F090C" w:rsidRPr="00786FBA" w:rsidRDefault="008F090C" w:rsidP="008F090C">
            <w:pPr>
              <w:rPr>
                <w:b/>
                <w:sz w:val="20"/>
              </w:rPr>
            </w:pPr>
            <w:r w:rsidRPr="00786FBA">
              <w:rPr>
                <w:b/>
                <w:sz w:val="20"/>
              </w:rPr>
              <w:t>Others:</w:t>
            </w:r>
          </w:p>
        </w:tc>
        <w:tc>
          <w:tcPr>
            <w:tcW w:w="2340" w:type="dxa"/>
            <w:shd w:val="clear" w:color="auto" w:fill="FFF2CC" w:themeFill="accent4" w:themeFillTint="33"/>
          </w:tcPr>
          <w:p w14:paraId="5F144CD5" w14:textId="77777777" w:rsidR="008F090C" w:rsidRPr="00786FBA" w:rsidRDefault="008F090C" w:rsidP="008F090C">
            <w:pPr>
              <w:rPr>
                <w:b/>
                <w:sz w:val="20"/>
              </w:rPr>
            </w:pPr>
          </w:p>
        </w:tc>
        <w:tc>
          <w:tcPr>
            <w:tcW w:w="2340" w:type="dxa"/>
            <w:shd w:val="clear" w:color="auto" w:fill="FFF2CC" w:themeFill="accent4" w:themeFillTint="33"/>
          </w:tcPr>
          <w:p w14:paraId="28D47167" w14:textId="77777777" w:rsidR="008F090C" w:rsidRPr="00786FBA" w:rsidRDefault="008F090C" w:rsidP="008F090C">
            <w:pPr>
              <w:rPr>
                <w:b/>
                <w:sz w:val="20"/>
              </w:rPr>
            </w:pPr>
          </w:p>
        </w:tc>
        <w:tc>
          <w:tcPr>
            <w:tcW w:w="2155" w:type="dxa"/>
            <w:shd w:val="clear" w:color="auto" w:fill="FFF2CC" w:themeFill="accent4" w:themeFillTint="33"/>
          </w:tcPr>
          <w:p w14:paraId="790F5714" w14:textId="77777777" w:rsidR="008F090C" w:rsidRPr="00786FBA" w:rsidRDefault="008F090C" w:rsidP="008F090C">
            <w:pPr>
              <w:rPr>
                <w:b/>
                <w:sz w:val="20"/>
              </w:rPr>
            </w:pPr>
          </w:p>
        </w:tc>
      </w:tr>
      <w:tr w:rsidR="008F090C" w:rsidRPr="00536149" w14:paraId="2D372DE9" w14:textId="77777777" w:rsidTr="00594D06">
        <w:trPr>
          <w:trHeight w:val="20"/>
        </w:trPr>
        <w:tc>
          <w:tcPr>
            <w:tcW w:w="2515" w:type="dxa"/>
          </w:tcPr>
          <w:p w14:paraId="17D28D92" w14:textId="590DF848" w:rsidR="008F090C" w:rsidRPr="005C59F0" w:rsidRDefault="008F090C" w:rsidP="008F090C">
            <w:pPr>
              <w:rPr>
                <w:b/>
                <w:sz w:val="20"/>
              </w:rPr>
            </w:pPr>
            <w:r>
              <w:rPr>
                <w:b/>
                <w:sz w:val="20"/>
              </w:rPr>
              <w:t>Joey Bagnaro</w:t>
            </w:r>
          </w:p>
        </w:tc>
        <w:tc>
          <w:tcPr>
            <w:tcW w:w="2340" w:type="dxa"/>
          </w:tcPr>
          <w:p w14:paraId="038DCCFF" w14:textId="096E611E" w:rsidR="008F090C" w:rsidRPr="005C59F0" w:rsidRDefault="008F090C" w:rsidP="008F090C">
            <w:pPr>
              <w:rPr>
                <w:b/>
                <w:sz w:val="20"/>
              </w:rPr>
            </w:pPr>
            <w:r w:rsidRPr="005C59F0">
              <w:rPr>
                <w:b/>
                <w:sz w:val="20"/>
              </w:rPr>
              <w:t>Lee Camargo-Quinn</w:t>
            </w:r>
          </w:p>
        </w:tc>
        <w:tc>
          <w:tcPr>
            <w:tcW w:w="2340" w:type="dxa"/>
          </w:tcPr>
          <w:p w14:paraId="71FDF387" w14:textId="68D96440" w:rsidR="008F090C" w:rsidRPr="005C59F0" w:rsidRDefault="008F090C" w:rsidP="008F090C">
            <w:pPr>
              <w:rPr>
                <w:b/>
                <w:sz w:val="20"/>
              </w:rPr>
            </w:pPr>
            <w:r>
              <w:rPr>
                <w:b/>
                <w:sz w:val="20"/>
              </w:rPr>
              <w:t>Jamil Haynes</w:t>
            </w:r>
          </w:p>
        </w:tc>
        <w:tc>
          <w:tcPr>
            <w:tcW w:w="2155" w:type="dxa"/>
          </w:tcPr>
          <w:p w14:paraId="36747848" w14:textId="0B12CAD1" w:rsidR="008F090C" w:rsidRPr="005C59F0" w:rsidRDefault="008F090C" w:rsidP="008F090C">
            <w:pPr>
              <w:rPr>
                <w:b/>
                <w:sz w:val="20"/>
              </w:rPr>
            </w:pPr>
            <w:r>
              <w:rPr>
                <w:b/>
                <w:sz w:val="20"/>
              </w:rPr>
              <w:t>Kyle Hays</w:t>
            </w:r>
          </w:p>
        </w:tc>
      </w:tr>
      <w:tr w:rsidR="008F090C" w:rsidRPr="00536149" w14:paraId="24C6A1AC" w14:textId="77777777" w:rsidTr="00594D06">
        <w:trPr>
          <w:trHeight w:val="20"/>
        </w:trPr>
        <w:tc>
          <w:tcPr>
            <w:tcW w:w="2515" w:type="dxa"/>
          </w:tcPr>
          <w:p w14:paraId="38E90F9F" w14:textId="67C78254" w:rsidR="008F090C" w:rsidRPr="005C59F0" w:rsidRDefault="008F090C" w:rsidP="008F090C">
            <w:pPr>
              <w:rPr>
                <w:b/>
                <w:sz w:val="20"/>
              </w:rPr>
            </w:pPr>
            <w:r>
              <w:rPr>
                <w:b/>
                <w:sz w:val="20"/>
              </w:rPr>
              <w:t>David Kaine</w:t>
            </w:r>
          </w:p>
        </w:tc>
        <w:tc>
          <w:tcPr>
            <w:tcW w:w="2340" w:type="dxa"/>
          </w:tcPr>
          <w:p w14:paraId="600927A4" w14:textId="75DCBAA4" w:rsidR="008F090C" w:rsidRPr="005C59F0" w:rsidRDefault="008F090C" w:rsidP="008F090C">
            <w:pPr>
              <w:rPr>
                <w:b/>
                <w:sz w:val="20"/>
              </w:rPr>
            </w:pPr>
            <w:r>
              <w:rPr>
                <w:b/>
                <w:sz w:val="20"/>
              </w:rPr>
              <w:t>Ashley Langley</w:t>
            </w:r>
          </w:p>
        </w:tc>
        <w:tc>
          <w:tcPr>
            <w:tcW w:w="2340" w:type="dxa"/>
          </w:tcPr>
          <w:p w14:paraId="5A42B976" w14:textId="3723612A" w:rsidR="008F090C" w:rsidRPr="005C59F0" w:rsidRDefault="008F090C" w:rsidP="008F090C">
            <w:pPr>
              <w:rPr>
                <w:b/>
                <w:sz w:val="20"/>
              </w:rPr>
            </w:pPr>
            <w:r w:rsidRPr="005C59F0">
              <w:rPr>
                <w:b/>
                <w:sz w:val="20"/>
              </w:rPr>
              <w:t>Sondra McDonald</w:t>
            </w:r>
          </w:p>
        </w:tc>
        <w:tc>
          <w:tcPr>
            <w:tcW w:w="2155" w:type="dxa"/>
          </w:tcPr>
          <w:p w14:paraId="4CD1B983" w14:textId="06C87BCA" w:rsidR="008F090C" w:rsidRPr="005C59F0" w:rsidRDefault="008F090C" w:rsidP="008F090C">
            <w:pPr>
              <w:rPr>
                <w:b/>
                <w:sz w:val="20"/>
              </w:rPr>
            </w:pPr>
            <w:r>
              <w:rPr>
                <w:b/>
                <w:sz w:val="20"/>
              </w:rPr>
              <w:t>Sara Risker</w:t>
            </w:r>
          </w:p>
        </w:tc>
      </w:tr>
    </w:tbl>
    <w:p w14:paraId="7334F71B" w14:textId="77777777" w:rsidR="004171B2" w:rsidRDefault="004171B2" w:rsidP="00F16C2D">
      <w:pPr>
        <w:spacing w:after="0"/>
        <w:rPr>
          <w:b/>
        </w:rPr>
      </w:pPr>
    </w:p>
    <w:tbl>
      <w:tblPr>
        <w:tblStyle w:val="TableGrid"/>
        <w:tblW w:w="0" w:type="auto"/>
        <w:tblLook w:val="04A0" w:firstRow="1" w:lastRow="0" w:firstColumn="1" w:lastColumn="0" w:noHBand="0" w:noVBand="1"/>
      </w:tblPr>
      <w:tblGrid>
        <w:gridCol w:w="2515"/>
        <w:gridCol w:w="2340"/>
        <w:gridCol w:w="2340"/>
        <w:gridCol w:w="2155"/>
      </w:tblGrid>
      <w:tr w:rsidR="001E233C" w:rsidRPr="00536149" w14:paraId="50D4E5CE" w14:textId="77777777" w:rsidTr="00950AEF">
        <w:trPr>
          <w:trHeight w:val="20"/>
        </w:trPr>
        <w:tc>
          <w:tcPr>
            <w:tcW w:w="9350" w:type="dxa"/>
            <w:gridSpan w:val="4"/>
            <w:shd w:val="clear" w:color="auto" w:fill="960000"/>
            <w:vAlign w:val="center"/>
          </w:tcPr>
          <w:p w14:paraId="51F8CCC8" w14:textId="77777777" w:rsidR="001E233C" w:rsidRPr="00C723D5" w:rsidRDefault="001E233C" w:rsidP="00950AEF">
            <w:pPr>
              <w:jc w:val="center"/>
              <w:rPr>
                <w:b/>
                <w:sz w:val="20"/>
              </w:rPr>
            </w:pPr>
            <w:r w:rsidRPr="00C723D5">
              <w:rPr>
                <w:b/>
                <w:sz w:val="20"/>
              </w:rPr>
              <w:t>ABSENT</w:t>
            </w:r>
          </w:p>
        </w:tc>
      </w:tr>
      <w:tr w:rsidR="001E233C" w:rsidRPr="00536149" w14:paraId="74F09645" w14:textId="77777777" w:rsidTr="00950AEF">
        <w:trPr>
          <w:trHeight w:val="215"/>
        </w:trPr>
        <w:tc>
          <w:tcPr>
            <w:tcW w:w="9350" w:type="dxa"/>
            <w:gridSpan w:val="4"/>
            <w:shd w:val="clear" w:color="auto" w:fill="FFF2CC" w:themeFill="accent4" w:themeFillTint="33"/>
            <w:vAlign w:val="center"/>
          </w:tcPr>
          <w:p w14:paraId="1280DED0" w14:textId="77777777" w:rsidR="001E233C" w:rsidRPr="00C723D5" w:rsidRDefault="001E233C" w:rsidP="00950AEF">
            <w:pPr>
              <w:rPr>
                <w:b/>
                <w:sz w:val="20"/>
              </w:rPr>
            </w:pPr>
            <w:r w:rsidRPr="00C723D5">
              <w:rPr>
                <w:b/>
                <w:sz w:val="20"/>
              </w:rPr>
              <w:t>Committee Members:</w:t>
            </w:r>
          </w:p>
        </w:tc>
      </w:tr>
      <w:tr w:rsidR="008F090C" w:rsidRPr="00536149" w14:paraId="446693BE" w14:textId="77777777" w:rsidTr="00594D06">
        <w:trPr>
          <w:trHeight w:val="242"/>
        </w:trPr>
        <w:tc>
          <w:tcPr>
            <w:tcW w:w="2515" w:type="dxa"/>
            <w:shd w:val="clear" w:color="auto" w:fill="auto"/>
          </w:tcPr>
          <w:p w14:paraId="4CC1C48F" w14:textId="6DC7DDD7" w:rsidR="008F090C" w:rsidRPr="000A16B0" w:rsidRDefault="008F090C" w:rsidP="008F090C">
            <w:pPr>
              <w:rPr>
                <w:b/>
                <w:sz w:val="20"/>
              </w:rPr>
            </w:pPr>
            <w:r>
              <w:rPr>
                <w:b/>
                <w:sz w:val="20"/>
              </w:rPr>
              <w:t>Fran Ayres</w:t>
            </w:r>
          </w:p>
        </w:tc>
        <w:tc>
          <w:tcPr>
            <w:tcW w:w="2340" w:type="dxa"/>
            <w:shd w:val="clear" w:color="auto" w:fill="auto"/>
          </w:tcPr>
          <w:p w14:paraId="409E8694" w14:textId="361C030A" w:rsidR="008F090C" w:rsidRPr="005C59F0" w:rsidRDefault="008F090C" w:rsidP="008F090C">
            <w:pPr>
              <w:rPr>
                <w:b/>
                <w:sz w:val="20"/>
                <w:highlight w:val="green"/>
              </w:rPr>
            </w:pPr>
            <w:r>
              <w:rPr>
                <w:b/>
                <w:sz w:val="20"/>
              </w:rPr>
              <w:t>Brenda Barnes</w:t>
            </w:r>
          </w:p>
        </w:tc>
        <w:tc>
          <w:tcPr>
            <w:tcW w:w="2340" w:type="dxa"/>
            <w:shd w:val="clear" w:color="auto" w:fill="auto"/>
          </w:tcPr>
          <w:p w14:paraId="1C9DB36F" w14:textId="6BAD60BC" w:rsidR="008F090C" w:rsidRPr="000A16B0" w:rsidRDefault="008F090C" w:rsidP="008F090C">
            <w:pPr>
              <w:rPr>
                <w:b/>
                <w:sz w:val="20"/>
              </w:rPr>
            </w:pPr>
            <w:r>
              <w:rPr>
                <w:b/>
                <w:sz w:val="20"/>
              </w:rPr>
              <w:t>Fernando Esteban Florez</w:t>
            </w:r>
          </w:p>
        </w:tc>
        <w:tc>
          <w:tcPr>
            <w:tcW w:w="2155" w:type="dxa"/>
            <w:shd w:val="clear" w:color="auto" w:fill="auto"/>
          </w:tcPr>
          <w:p w14:paraId="68F970BB" w14:textId="0599D500" w:rsidR="008F090C" w:rsidRPr="000A16B0" w:rsidRDefault="008F090C" w:rsidP="008F090C">
            <w:pPr>
              <w:rPr>
                <w:b/>
                <w:sz w:val="20"/>
              </w:rPr>
            </w:pPr>
          </w:p>
        </w:tc>
      </w:tr>
    </w:tbl>
    <w:p w14:paraId="2E3EC9C0" w14:textId="77777777" w:rsidR="001E233C" w:rsidRDefault="001E233C" w:rsidP="00F16C2D">
      <w:pPr>
        <w:spacing w:after="0"/>
        <w:rPr>
          <w:b/>
        </w:rPr>
      </w:pPr>
    </w:p>
    <w:p w14:paraId="243A2F9A" w14:textId="748123B9" w:rsidR="00634622" w:rsidRDefault="00A01749" w:rsidP="005D4602">
      <w:r>
        <w:rPr>
          <w:b/>
        </w:rPr>
        <w:t xml:space="preserve">Call to Order: </w:t>
      </w:r>
      <w:r w:rsidRPr="00D43327">
        <w:t xml:space="preserve"> </w:t>
      </w:r>
      <w:r w:rsidR="00D43327" w:rsidRPr="00D43327">
        <w:t>1:</w:t>
      </w:r>
      <w:r w:rsidR="009B43E3">
        <w:t>3</w:t>
      </w:r>
      <w:r w:rsidR="008F090C">
        <w:t>1</w:t>
      </w:r>
      <w:r w:rsidR="00D43327">
        <w:rPr>
          <w:b/>
        </w:rPr>
        <w:t xml:space="preserve"> </w:t>
      </w:r>
      <w:r w:rsidR="00144D66">
        <w:t>P.M.</w:t>
      </w:r>
    </w:p>
    <w:p w14:paraId="3CCED8C2" w14:textId="6BA5F9FE" w:rsidR="009F135C" w:rsidRPr="000D23D0" w:rsidRDefault="005D4602" w:rsidP="000D23D0">
      <w:pPr>
        <w:rPr>
          <w:b/>
        </w:rPr>
      </w:pPr>
      <w:r w:rsidRPr="00B22169">
        <w:rPr>
          <w:b/>
        </w:rPr>
        <w:t xml:space="preserve">Approval of </w:t>
      </w:r>
      <w:r w:rsidR="008F090C">
        <w:rPr>
          <w:b/>
        </w:rPr>
        <w:t>October</w:t>
      </w:r>
      <w:r w:rsidR="009F135C">
        <w:rPr>
          <w:b/>
        </w:rPr>
        <w:t xml:space="preserve"> Minutes</w:t>
      </w:r>
    </w:p>
    <w:p w14:paraId="23D1BAC5" w14:textId="4AB9670E" w:rsidR="005D4602" w:rsidRDefault="004E79CB" w:rsidP="005D4602">
      <w:pPr>
        <w:pStyle w:val="ListParagraph"/>
        <w:numPr>
          <w:ilvl w:val="0"/>
          <w:numId w:val="1"/>
        </w:numPr>
      </w:pPr>
      <w:r>
        <w:t>(</w:t>
      </w:r>
      <w:r w:rsidR="008F090C">
        <w:t>Clothier</w:t>
      </w:r>
      <w:r>
        <w:t xml:space="preserve">) moved to approve the </w:t>
      </w:r>
      <w:r w:rsidR="008F090C">
        <w:t>October</w:t>
      </w:r>
      <w:r>
        <w:t xml:space="preserve"> minutes.</w:t>
      </w:r>
    </w:p>
    <w:p w14:paraId="0481611F" w14:textId="071163F6" w:rsidR="004E79CB" w:rsidRDefault="004E79CB" w:rsidP="005D4602">
      <w:pPr>
        <w:pStyle w:val="ListParagraph"/>
        <w:numPr>
          <w:ilvl w:val="0"/>
          <w:numId w:val="1"/>
        </w:numPr>
      </w:pPr>
      <w:r>
        <w:t>(</w:t>
      </w:r>
      <w:r w:rsidR="008F090C">
        <w:t>Wirsig-Wiechmann</w:t>
      </w:r>
      <w:r>
        <w:t>) seconded.</w:t>
      </w:r>
    </w:p>
    <w:p w14:paraId="4DF0F0A3" w14:textId="52432FBD" w:rsidR="004E79CB" w:rsidRDefault="008F090C" w:rsidP="005D4602">
      <w:pPr>
        <w:pStyle w:val="ListParagraph"/>
        <w:numPr>
          <w:ilvl w:val="0"/>
          <w:numId w:val="1"/>
        </w:numPr>
      </w:pPr>
      <w:r>
        <w:t>October</w:t>
      </w:r>
      <w:r w:rsidR="004E79CB">
        <w:t xml:space="preserve"> minutes unanimously approved.</w:t>
      </w:r>
    </w:p>
    <w:p w14:paraId="65B6B427" w14:textId="77777777" w:rsidR="00465236" w:rsidRDefault="00611C0F" w:rsidP="00465236">
      <w:pPr>
        <w:rPr>
          <w:b/>
        </w:rPr>
      </w:pPr>
      <w:r>
        <w:rPr>
          <w:b/>
        </w:rPr>
        <w:t xml:space="preserve">Benefits </w:t>
      </w:r>
      <w:r w:rsidR="00850CC4">
        <w:rPr>
          <w:b/>
        </w:rPr>
        <w:t xml:space="preserve">&amp; Retirement </w:t>
      </w:r>
      <w:r>
        <w:rPr>
          <w:b/>
        </w:rPr>
        <w:t>Update</w:t>
      </w:r>
    </w:p>
    <w:p w14:paraId="3F8CDE80" w14:textId="6CBD9817" w:rsidR="00465236" w:rsidRPr="00465236" w:rsidRDefault="00465236" w:rsidP="00465236">
      <w:pPr>
        <w:rPr>
          <w:b/>
        </w:rPr>
      </w:pPr>
      <w:r>
        <w:t>(</w:t>
      </w:r>
      <w:r w:rsidR="00594D06">
        <w:t>Hays, Aon</w:t>
      </w:r>
      <w:r>
        <w:t>)</w:t>
      </w:r>
    </w:p>
    <w:p w14:paraId="512B918B" w14:textId="1BC522D7" w:rsidR="00594D06" w:rsidRDefault="00594D06" w:rsidP="006431C8">
      <w:pPr>
        <w:pStyle w:val="ListParagraph"/>
        <w:numPr>
          <w:ilvl w:val="0"/>
          <w:numId w:val="5"/>
        </w:numPr>
        <w:rPr>
          <w:b/>
        </w:rPr>
      </w:pPr>
      <w:r>
        <w:rPr>
          <w:b/>
        </w:rPr>
        <w:t>Medical Plan Performance:</w:t>
      </w:r>
    </w:p>
    <w:p w14:paraId="74D657DC" w14:textId="7DC181E3" w:rsidR="00594D06" w:rsidRPr="00F47CC2" w:rsidRDefault="00594D06" w:rsidP="00594D06">
      <w:pPr>
        <w:pStyle w:val="ListParagraph"/>
        <w:numPr>
          <w:ilvl w:val="1"/>
          <w:numId w:val="5"/>
        </w:numPr>
        <w:rPr>
          <w:b/>
        </w:rPr>
      </w:pPr>
      <w:r>
        <w:rPr>
          <w:bCs/>
        </w:rPr>
        <w:t>Through September, the medical plan is running above budget.  In 2022, the medical plan ran $1.6M above the expected costs.  For 2023 (through September), the medical plan is running $11M above the expected costs</w:t>
      </w:r>
      <w:r w:rsidR="00F47CC2">
        <w:rPr>
          <w:bCs/>
        </w:rPr>
        <w:t>. During 2022, the plan ran 1.6% above expected cost. YTD in 2023, the plan is running 13.3% above expected cost. August and September</w:t>
      </w:r>
      <w:r w:rsidR="00E40C00">
        <w:rPr>
          <w:bCs/>
        </w:rPr>
        <w:t xml:space="preserve"> were</w:t>
      </w:r>
      <w:r w:rsidR="00F47CC2">
        <w:rPr>
          <w:bCs/>
        </w:rPr>
        <w:t xml:space="preserve"> bad months.  August was 20% higher than expected and September was 27.9% higher, or $2.6M more, than expected.</w:t>
      </w:r>
    </w:p>
    <w:p w14:paraId="6699257F" w14:textId="5298D5EF" w:rsidR="00F47CC2" w:rsidRPr="00410A53" w:rsidRDefault="00F47CC2" w:rsidP="00594D06">
      <w:pPr>
        <w:pStyle w:val="ListParagraph"/>
        <w:numPr>
          <w:ilvl w:val="1"/>
          <w:numId w:val="5"/>
        </w:numPr>
        <w:rPr>
          <w:b/>
        </w:rPr>
      </w:pPr>
      <w:r>
        <w:rPr>
          <w:bCs/>
        </w:rPr>
        <w:t>In 2023, there have been 134 high-cost claimants (greater than $100K claims). 18 of those high-cost claimants occurred in September. 134 people represents less than a percent of the total population, which are causing 29% of our total cost.</w:t>
      </w:r>
    </w:p>
    <w:p w14:paraId="4C541182" w14:textId="70910606" w:rsidR="00410A53" w:rsidRDefault="00410A53" w:rsidP="00594D06">
      <w:pPr>
        <w:pStyle w:val="ListParagraph"/>
        <w:numPr>
          <w:ilvl w:val="1"/>
          <w:numId w:val="5"/>
        </w:numPr>
        <w:rPr>
          <w:b/>
        </w:rPr>
      </w:pPr>
      <w:r>
        <w:rPr>
          <w:bCs/>
        </w:rPr>
        <w:t>Gross prescription claims have increased 18% verses 2022 levels while gross medical claims have increased 11% verses 2022 levels.</w:t>
      </w:r>
    </w:p>
    <w:p w14:paraId="5ECA54A5" w14:textId="77777777" w:rsidR="00410A53" w:rsidRDefault="00410A53">
      <w:pPr>
        <w:rPr>
          <w:b/>
        </w:rPr>
      </w:pPr>
      <w:r>
        <w:rPr>
          <w:b/>
        </w:rPr>
        <w:br w:type="page"/>
      </w:r>
    </w:p>
    <w:p w14:paraId="0890D6A5" w14:textId="44554A60" w:rsidR="00410A53" w:rsidRPr="00410A53" w:rsidRDefault="00410A53" w:rsidP="00410A53">
      <w:pPr>
        <w:rPr>
          <w:bCs/>
        </w:rPr>
      </w:pPr>
      <w:r w:rsidRPr="00410A53">
        <w:rPr>
          <w:bCs/>
        </w:rPr>
        <w:lastRenderedPageBreak/>
        <w:t>(Camargo-Quinn)</w:t>
      </w:r>
    </w:p>
    <w:p w14:paraId="560E7848" w14:textId="131E32D5" w:rsidR="0051728A" w:rsidRDefault="000A59BC" w:rsidP="006431C8">
      <w:pPr>
        <w:pStyle w:val="ListParagraph"/>
        <w:numPr>
          <w:ilvl w:val="0"/>
          <w:numId w:val="5"/>
        </w:numPr>
        <w:rPr>
          <w:b/>
        </w:rPr>
      </w:pPr>
      <w:r>
        <w:rPr>
          <w:b/>
        </w:rPr>
        <w:t>Open Enrollment</w:t>
      </w:r>
      <w:r w:rsidR="0051728A">
        <w:rPr>
          <w:b/>
        </w:rPr>
        <w:t>:</w:t>
      </w:r>
    </w:p>
    <w:p w14:paraId="5C8DAA88" w14:textId="4DD56EBE" w:rsidR="00A35C63" w:rsidRDefault="00410A53" w:rsidP="000A59BC">
      <w:pPr>
        <w:pStyle w:val="ListParagraph"/>
        <w:numPr>
          <w:ilvl w:val="1"/>
          <w:numId w:val="5"/>
        </w:numPr>
      </w:pPr>
      <w:r>
        <w:t>Open Enrollment is now closed.  We sent out an email to the campus asking employees to review their confirmation statement for accuracy.  If employees find errors, they can email the benefits teams to correct those errors until Friday, November 17.</w:t>
      </w:r>
      <w:r w:rsidR="006016B2">
        <w:t xml:space="preserve"> </w:t>
      </w:r>
    </w:p>
    <w:p w14:paraId="10064F89" w14:textId="479B4003" w:rsidR="00410A53" w:rsidRDefault="00410A53" w:rsidP="000A59BC">
      <w:pPr>
        <w:pStyle w:val="ListParagraph"/>
        <w:numPr>
          <w:ilvl w:val="1"/>
          <w:numId w:val="5"/>
        </w:numPr>
      </w:pPr>
      <w:r>
        <w:t>We are not seeing any drastic changes in enrollment looking at 2023 verses 2024.  We did not make any changes to the plans, and it was a passive enrollment, so we are seeing employees staying in their current plans.</w:t>
      </w:r>
    </w:p>
    <w:p w14:paraId="27D4FD7E" w14:textId="18D2CBF5" w:rsidR="006431C8" w:rsidRDefault="000A59BC" w:rsidP="006431C8">
      <w:pPr>
        <w:pStyle w:val="ListParagraph"/>
        <w:numPr>
          <w:ilvl w:val="0"/>
          <w:numId w:val="5"/>
        </w:numPr>
        <w:rPr>
          <w:b/>
        </w:rPr>
      </w:pPr>
      <w:r>
        <w:rPr>
          <w:b/>
        </w:rPr>
        <w:t>RFP’s</w:t>
      </w:r>
      <w:r w:rsidR="006431C8">
        <w:rPr>
          <w:b/>
        </w:rPr>
        <w:t>:</w:t>
      </w:r>
    </w:p>
    <w:p w14:paraId="576F7B8D" w14:textId="69EE1B9C" w:rsidR="003B55B4" w:rsidRPr="00410A53" w:rsidRDefault="00410A53" w:rsidP="000A59BC">
      <w:pPr>
        <w:pStyle w:val="ListParagraph"/>
        <w:numPr>
          <w:ilvl w:val="1"/>
          <w:numId w:val="5"/>
        </w:numPr>
        <w:rPr>
          <w:bCs/>
        </w:rPr>
      </w:pPr>
      <w:r w:rsidRPr="00410A53">
        <w:rPr>
          <w:bCs/>
        </w:rPr>
        <w:t>We will have at least one, possibly two, RFPs in 2023.  The one RFP that we will for sure have in 2023 is our stop-loss RFP.  Stop-loss is the insurance the University takes to cover high-cost claims (for claims over $585,000).</w:t>
      </w:r>
    </w:p>
    <w:p w14:paraId="4A0100F8" w14:textId="188B1F3C" w:rsidR="0051728A" w:rsidRDefault="00594D06" w:rsidP="0078220E">
      <w:pPr>
        <w:pStyle w:val="ListParagraph"/>
        <w:numPr>
          <w:ilvl w:val="0"/>
          <w:numId w:val="5"/>
        </w:numPr>
        <w:rPr>
          <w:b/>
        </w:rPr>
      </w:pPr>
      <w:r>
        <w:rPr>
          <w:b/>
        </w:rPr>
        <w:t>Dependent Audit</w:t>
      </w:r>
      <w:r w:rsidR="0051728A">
        <w:rPr>
          <w:b/>
        </w:rPr>
        <w:t>:</w:t>
      </w:r>
    </w:p>
    <w:p w14:paraId="353EE2B7" w14:textId="361964E0" w:rsidR="00F96081" w:rsidRPr="00594D06" w:rsidRDefault="00410A53" w:rsidP="00410A53">
      <w:pPr>
        <w:pStyle w:val="ListParagraph"/>
        <w:numPr>
          <w:ilvl w:val="1"/>
          <w:numId w:val="5"/>
        </w:numPr>
        <w:rPr>
          <w:b/>
        </w:rPr>
      </w:pPr>
      <w:r>
        <w:rPr>
          <w:bCs/>
        </w:rPr>
        <w:t>We are still planning on doing a dependent audit, which will look more likely to begin in 2024.  We are finalizing the contracts with Ascensus (also called UnifyHR).  Once that is finalized, we can begin the implementation process.</w:t>
      </w:r>
    </w:p>
    <w:p w14:paraId="4270D277" w14:textId="073FA6DE" w:rsidR="00594D06" w:rsidRDefault="00594D06" w:rsidP="00594D06">
      <w:pPr>
        <w:pStyle w:val="ListParagraph"/>
        <w:numPr>
          <w:ilvl w:val="0"/>
          <w:numId w:val="5"/>
        </w:numPr>
        <w:rPr>
          <w:b/>
        </w:rPr>
      </w:pPr>
      <w:r>
        <w:rPr>
          <w:b/>
        </w:rPr>
        <w:t>Dependent Child Tuition Waiver (DCTW):</w:t>
      </w:r>
    </w:p>
    <w:p w14:paraId="46BABDD7" w14:textId="43ED300C" w:rsidR="00EC6FCA" w:rsidRDefault="00410A53" w:rsidP="00EC6FCA">
      <w:pPr>
        <w:pStyle w:val="ListParagraph"/>
        <w:numPr>
          <w:ilvl w:val="1"/>
          <w:numId w:val="5"/>
        </w:numPr>
        <w:spacing w:after="0"/>
        <w:rPr>
          <w:bCs/>
        </w:rPr>
      </w:pPr>
      <w:r>
        <w:rPr>
          <w:bCs/>
        </w:rPr>
        <w:t xml:space="preserve">We extended Open Enrollment by an additional week due to a </w:t>
      </w:r>
      <w:r w:rsidR="00EC6FCA">
        <w:rPr>
          <w:bCs/>
        </w:rPr>
        <w:t xml:space="preserve">few </w:t>
      </w:r>
      <w:r>
        <w:rPr>
          <w:bCs/>
        </w:rPr>
        <w:t>change</w:t>
      </w:r>
      <w:r w:rsidR="00EC6FCA">
        <w:rPr>
          <w:bCs/>
        </w:rPr>
        <w:t>s</w:t>
      </w:r>
      <w:r>
        <w:rPr>
          <w:bCs/>
        </w:rPr>
        <w:t xml:space="preserve"> in the Dependent Child Tuition Waiver (DCTW) requirements.</w:t>
      </w:r>
      <w:r w:rsidR="00EC6FCA">
        <w:rPr>
          <w:bCs/>
        </w:rPr>
        <w:t xml:space="preserve">  These changes will be effective January 1, 2024. </w:t>
      </w:r>
    </w:p>
    <w:p w14:paraId="15461BB1" w14:textId="2AB8414B" w:rsidR="00EC6FCA" w:rsidRDefault="00EC6FCA" w:rsidP="00EC6FCA">
      <w:pPr>
        <w:pStyle w:val="ListParagraph"/>
        <w:numPr>
          <w:ilvl w:val="2"/>
          <w:numId w:val="5"/>
        </w:numPr>
        <w:spacing w:after="0"/>
        <w:rPr>
          <w:bCs/>
        </w:rPr>
      </w:pPr>
      <w:r>
        <w:rPr>
          <w:bCs/>
        </w:rPr>
        <w:t>Employees applying for the DCTW are no longer required to carry their dependents on the medical plan to be eligible for the DCTW. This requirement is also removed for retirees.</w:t>
      </w:r>
    </w:p>
    <w:p w14:paraId="79ADB4D5" w14:textId="622FCFB4" w:rsidR="00A241FA" w:rsidRDefault="00A241FA" w:rsidP="00A241FA">
      <w:pPr>
        <w:pStyle w:val="ListParagraph"/>
        <w:numPr>
          <w:ilvl w:val="3"/>
          <w:numId w:val="5"/>
        </w:numPr>
        <w:spacing w:after="0"/>
        <w:rPr>
          <w:bCs/>
        </w:rPr>
      </w:pPr>
      <w:r>
        <w:rPr>
          <w:bCs/>
        </w:rPr>
        <w:t>When applying, employees will have to provide documentation that the student is their legal dependent.</w:t>
      </w:r>
    </w:p>
    <w:p w14:paraId="1B15E7DE" w14:textId="0511C1D8" w:rsidR="00EC6FCA" w:rsidRPr="00EC6FCA" w:rsidRDefault="00EC6FCA" w:rsidP="00EC6FCA">
      <w:pPr>
        <w:pStyle w:val="ListParagraph"/>
        <w:numPr>
          <w:ilvl w:val="2"/>
          <w:numId w:val="5"/>
        </w:numPr>
        <w:spacing w:after="0"/>
        <w:rPr>
          <w:bCs/>
        </w:rPr>
      </w:pPr>
      <w:r w:rsidRPr="00EC6FCA">
        <w:rPr>
          <w:bCs/>
        </w:rPr>
        <w:t>A death benefit for the DCTW will be added for a student whose parent passes away while actively employed by the university and for retirees whose dependents are currently enrolled. This tuition waiver benefit will not exceed a total of five years or ten fall/spring semesters, provided all other criteria are met.</w:t>
      </w:r>
    </w:p>
    <w:p w14:paraId="326CECB7" w14:textId="2AEF9970" w:rsidR="00EC6FCA" w:rsidRPr="00EC6FCA" w:rsidRDefault="00EC6FCA" w:rsidP="00EC6FCA">
      <w:pPr>
        <w:pStyle w:val="ListParagraph"/>
        <w:numPr>
          <w:ilvl w:val="2"/>
          <w:numId w:val="5"/>
        </w:numPr>
        <w:rPr>
          <w:bCs/>
        </w:rPr>
      </w:pPr>
      <w:r w:rsidRPr="00EC6FCA">
        <w:rPr>
          <w:bCs/>
        </w:rPr>
        <w:t>Submission deadlines for the DCTW will also be adjusted to better align with faculty</w:t>
      </w:r>
      <w:r>
        <w:rPr>
          <w:bCs/>
        </w:rPr>
        <w:t xml:space="preserve"> and staff</w:t>
      </w:r>
      <w:r w:rsidRPr="00EC6FCA">
        <w:rPr>
          <w:bCs/>
        </w:rPr>
        <w:t xml:space="preserve"> hire dates. The new submission deadlines are as follows:</w:t>
      </w:r>
    </w:p>
    <w:p w14:paraId="17C203BF" w14:textId="4C96EB9D" w:rsidR="00EC6FCA" w:rsidRPr="00EC6FCA" w:rsidRDefault="00EC6FCA" w:rsidP="00EC6FCA">
      <w:pPr>
        <w:pStyle w:val="ListParagraph"/>
        <w:numPr>
          <w:ilvl w:val="3"/>
          <w:numId w:val="5"/>
        </w:numPr>
        <w:rPr>
          <w:bCs/>
        </w:rPr>
      </w:pPr>
      <w:r w:rsidRPr="00EC6FCA">
        <w:rPr>
          <w:bCs/>
        </w:rPr>
        <w:t>Summer Semester:  May 1</w:t>
      </w:r>
      <w:r>
        <w:rPr>
          <w:bCs/>
        </w:rPr>
        <w:t xml:space="preserve"> (no change)</w:t>
      </w:r>
    </w:p>
    <w:p w14:paraId="09167302" w14:textId="1CB65766" w:rsidR="00EC6FCA" w:rsidRPr="00EC6FCA" w:rsidRDefault="00EC6FCA" w:rsidP="00EC6FCA">
      <w:pPr>
        <w:pStyle w:val="ListParagraph"/>
        <w:numPr>
          <w:ilvl w:val="3"/>
          <w:numId w:val="5"/>
        </w:numPr>
        <w:rPr>
          <w:bCs/>
        </w:rPr>
      </w:pPr>
      <w:r w:rsidRPr="00EC6FCA">
        <w:rPr>
          <w:bCs/>
        </w:rPr>
        <w:t>Fall Semester:  August 31</w:t>
      </w:r>
      <w:r>
        <w:rPr>
          <w:bCs/>
        </w:rPr>
        <w:t xml:space="preserve"> (was previously July 1)</w:t>
      </w:r>
    </w:p>
    <w:p w14:paraId="2FF13CAF" w14:textId="65F2ED82" w:rsidR="00410A53" w:rsidRPr="00EC6FCA" w:rsidRDefault="00EC6FCA" w:rsidP="00EC6FCA">
      <w:pPr>
        <w:pStyle w:val="ListParagraph"/>
        <w:numPr>
          <w:ilvl w:val="3"/>
          <w:numId w:val="5"/>
        </w:numPr>
        <w:rPr>
          <w:bCs/>
        </w:rPr>
      </w:pPr>
      <w:r w:rsidRPr="00EC6FCA">
        <w:rPr>
          <w:bCs/>
        </w:rPr>
        <w:t>Spring Semester:  January 31</w:t>
      </w:r>
      <w:r>
        <w:rPr>
          <w:bCs/>
        </w:rPr>
        <w:t xml:space="preserve"> (was previously December 1)</w:t>
      </w:r>
    </w:p>
    <w:p w14:paraId="7D46E822" w14:textId="338E7722" w:rsidR="00594D06" w:rsidRDefault="00594D06" w:rsidP="00594D06">
      <w:pPr>
        <w:pStyle w:val="ListParagraph"/>
        <w:numPr>
          <w:ilvl w:val="0"/>
          <w:numId w:val="5"/>
        </w:numPr>
        <w:rPr>
          <w:b/>
        </w:rPr>
      </w:pPr>
      <w:r>
        <w:rPr>
          <w:b/>
        </w:rPr>
        <w:t>Extended Sick Leave:</w:t>
      </w:r>
    </w:p>
    <w:p w14:paraId="7B7D2432" w14:textId="3F4771F9" w:rsidR="00EC6FCA" w:rsidRPr="008C2593" w:rsidRDefault="00A241FA" w:rsidP="00EC6FCA">
      <w:pPr>
        <w:pStyle w:val="ListParagraph"/>
        <w:numPr>
          <w:ilvl w:val="1"/>
          <w:numId w:val="5"/>
        </w:numPr>
        <w:rPr>
          <w:b/>
        </w:rPr>
      </w:pPr>
      <w:r>
        <w:rPr>
          <w:bCs/>
        </w:rPr>
        <w:t xml:space="preserve">The Extended Sick Leave (ESL) benefit can currently be used for your own health condition after you use 40 hours of PTO.  </w:t>
      </w:r>
      <w:r w:rsidR="00EC6FCA">
        <w:rPr>
          <w:bCs/>
        </w:rPr>
        <w:t>Effective January 1, 2024</w:t>
      </w:r>
      <w:r>
        <w:rPr>
          <w:bCs/>
        </w:rPr>
        <w:t xml:space="preserve"> (pending Board of Regents approval)</w:t>
      </w:r>
      <w:r w:rsidR="00EC6FCA">
        <w:rPr>
          <w:bCs/>
        </w:rPr>
        <w:t xml:space="preserve">, </w:t>
      </w:r>
      <w:r w:rsidR="008C2593">
        <w:rPr>
          <w:bCs/>
        </w:rPr>
        <w:t>ESL</w:t>
      </w:r>
      <w:r w:rsidR="00EC6FCA">
        <w:rPr>
          <w:bCs/>
        </w:rPr>
        <w:t xml:space="preserve"> </w:t>
      </w:r>
      <w:r w:rsidR="008C2593">
        <w:rPr>
          <w:bCs/>
        </w:rPr>
        <w:t>can be used for the care of an immediate family member.</w:t>
      </w:r>
    </w:p>
    <w:p w14:paraId="372E3731" w14:textId="77777777" w:rsidR="008C2593" w:rsidRPr="008C2593" w:rsidRDefault="008C2593" w:rsidP="008C2593">
      <w:pPr>
        <w:pStyle w:val="ListParagraph"/>
        <w:numPr>
          <w:ilvl w:val="2"/>
          <w:numId w:val="5"/>
        </w:numPr>
        <w:rPr>
          <w:bCs/>
        </w:rPr>
      </w:pPr>
      <w:r w:rsidRPr="008C2593">
        <w:rPr>
          <w:bCs/>
        </w:rPr>
        <w:t>All rules associated with FMLA and defined by the U.S. Department of Labor will need to be met by the employee, including working 1,250 hours during the 12 months prior to the start of leave.</w:t>
      </w:r>
    </w:p>
    <w:p w14:paraId="030832A3" w14:textId="77777777" w:rsidR="008C2593" w:rsidRPr="008C2593" w:rsidRDefault="008C2593" w:rsidP="008C2593">
      <w:pPr>
        <w:pStyle w:val="ListParagraph"/>
        <w:numPr>
          <w:ilvl w:val="2"/>
          <w:numId w:val="5"/>
        </w:numPr>
        <w:rPr>
          <w:bCs/>
        </w:rPr>
      </w:pPr>
      <w:r w:rsidRPr="008C2593">
        <w:rPr>
          <w:bCs/>
        </w:rPr>
        <w:lastRenderedPageBreak/>
        <w:t xml:space="preserve">ESL use for the care of an immediate family member will still require that the first five days be reported as PTO for staff and 12-month faculty. </w:t>
      </w:r>
    </w:p>
    <w:p w14:paraId="6C8B56E7" w14:textId="77777777" w:rsidR="008C2593" w:rsidRPr="008C2593" w:rsidRDefault="008C2593" w:rsidP="008C2593">
      <w:pPr>
        <w:pStyle w:val="ListParagraph"/>
        <w:numPr>
          <w:ilvl w:val="2"/>
          <w:numId w:val="5"/>
        </w:numPr>
        <w:rPr>
          <w:bCs/>
        </w:rPr>
      </w:pPr>
      <w:r w:rsidRPr="008C2593">
        <w:rPr>
          <w:bCs/>
        </w:rPr>
        <w:t xml:space="preserve">For nine-month faculty who do not accrue PTO, they will not need to be on leave without pay for five days prior to utilizing their ESL. </w:t>
      </w:r>
    </w:p>
    <w:p w14:paraId="3891C4E5" w14:textId="77777777" w:rsidR="008C2593" w:rsidRPr="008C2593" w:rsidRDefault="008C2593" w:rsidP="008C2593">
      <w:pPr>
        <w:pStyle w:val="ListParagraph"/>
        <w:numPr>
          <w:ilvl w:val="2"/>
          <w:numId w:val="5"/>
        </w:numPr>
        <w:rPr>
          <w:bCs/>
        </w:rPr>
      </w:pPr>
      <w:r w:rsidRPr="008C2593">
        <w:rPr>
          <w:bCs/>
        </w:rPr>
        <w:t>ESL for the care of an immediate family member may not exceed 11 weeks for staff members and 12-month faculty and not exceed 12 weeks for nine-month faculty.</w:t>
      </w:r>
    </w:p>
    <w:p w14:paraId="24445671" w14:textId="172FC20D" w:rsidR="00594D06" w:rsidRDefault="00594D06" w:rsidP="00594D06">
      <w:pPr>
        <w:pStyle w:val="ListParagraph"/>
        <w:numPr>
          <w:ilvl w:val="0"/>
          <w:numId w:val="5"/>
        </w:numPr>
        <w:rPr>
          <w:b/>
        </w:rPr>
      </w:pPr>
      <w:r>
        <w:rPr>
          <w:b/>
        </w:rPr>
        <w:t>2024 Retirement Limits:</w:t>
      </w:r>
    </w:p>
    <w:p w14:paraId="4EB2F514" w14:textId="5623B051" w:rsidR="00594D06" w:rsidRPr="007F07EB" w:rsidRDefault="007F07EB" w:rsidP="000A59BC">
      <w:pPr>
        <w:pStyle w:val="ListParagraph"/>
        <w:numPr>
          <w:ilvl w:val="1"/>
          <w:numId w:val="5"/>
        </w:numPr>
        <w:rPr>
          <w:b/>
        </w:rPr>
      </w:pPr>
      <w:r>
        <w:rPr>
          <w:bCs/>
        </w:rPr>
        <w:t>The IRS released the 2024 retirement contribution limits. The new limit is $23,000 ($500 increase from 2023).  The catch-up contribution for employees aged 50 and older remained the same at $7,500. We will send a communication out to the campus highlighting these new limits so employees can start planning for next year. The email will also explain how and when employees can make changes to their contribution amounts.</w:t>
      </w:r>
    </w:p>
    <w:p w14:paraId="32300013" w14:textId="4BED46AA" w:rsidR="007F07EB" w:rsidRPr="000A59BC" w:rsidRDefault="007F07EB" w:rsidP="007F07EB">
      <w:pPr>
        <w:pStyle w:val="ListParagraph"/>
        <w:numPr>
          <w:ilvl w:val="2"/>
          <w:numId w:val="5"/>
        </w:numPr>
        <w:rPr>
          <w:b/>
        </w:rPr>
      </w:pPr>
      <w:r>
        <w:rPr>
          <w:bCs/>
        </w:rPr>
        <w:t xml:space="preserve">You </w:t>
      </w:r>
      <w:r w:rsidR="00E40C00">
        <w:rPr>
          <w:bCs/>
        </w:rPr>
        <w:t>can</w:t>
      </w:r>
      <w:r>
        <w:rPr>
          <w:bCs/>
        </w:rPr>
        <w:t xml:space="preserve"> contribute the maximum amount to both the 403(b) and the 457 plans for a maximum of $46,000 (if you are under age 50) or $66,000 if you are age 50 or older.</w:t>
      </w:r>
    </w:p>
    <w:p w14:paraId="75D17695" w14:textId="35F65103" w:rsidR="00681F30" w:rsidRPr="000A59BC" w:rsidRDefault="00D43327" w:rsidP="000A59BC">
      <w:pPr>
        <w:rPr>
          <w:b/>
        </w:rPr>
      </w:pPr>
      <w:r w:rsidRPr="000A59BC">
        <w:rPr>
          <w:b/>
        </w:rPr>
        <w:t>Wellness Update</w:t>
      </w:r>
    </w:p>
    <w:p w14:paraId="7FBF1FF8" w14:textId="6352FB97" w:rsidR="00AE4B93" w:rsidRPr="00AE4B93" w:rsidRDefault="006C673B" w:rsidP="00AE4B93">
      <w:r>
        <w:t xml:space="preserve"> </w:t>
      </w:r>
      <w:r w:rsidR="00864DB5" w:rsidRPr="00864DB5">
        <w:t>(</w:t>
      </w:r>
      <w:r w:rsidR="008F090C">
        <w:t>Camargo-Quinn</w:t>
      </w:r>
      <w:r w:rsidR="00864DB5" w:rsidRPr="00864DB5">
        <w:t>)</w:t>
      </w:r>
    </w:p>
    <w:p w14:paraId="374123DB" w14:textId="233D741A" w:rsidR="003763BA" w:rsidRDefault="00AE4B93" w:rsidP="003763BA">
      <w:pPr>
        <w:pStyle w:val="ListParagraph"/>
        <w:numPr>
          <w:ilvl w:val="0"/>
          <w:numId w:val="4"/>
        </w:numPr>
        <w:rPr>
          <w:bCs/>
        </w:rPr>
      </w:pPr>
      <w:r w:rsidRPr="00AE4B93">
        <w:rPr>
          <w:bCs/>
        </w:rPr>
        <w:t xml:space="preserve">Registered Users: </w:t>
      </w:r>
      <w:r w:rsidR="000A59BC">
        <w:rPr>
          <w:bCs/>
        </w:rPr>
        <w:t>6,</w:t>
      </w:r>
      <w:r w:rsidR="008C2593">
        <w:rPr>
          <w:bCs/>
        </w:rPr>
        <w:t>266</w:t>
      </w:r>
    </w:p>
    <w:p w14:paraId="3FE10B12" w14:textId="2BFD0086" w:rsidR="001324B4" w:rsidRDefault="007F07EB" w:rsidP="003763BA">
      <w:pPr>
        <w:pStyle w:val="ListParagraph"/>
        <w:numPr>
          <w:ilvl w:val="0"/>
          <w:numId w:val="4"/>
        </w:numPr>
        <w:rPr>
          <w:bCs/>
        </w:rPr>
      </w:pPr>
      <w:r>
        <w:rPr>
          <w:bCs/>
        </w:rPr>
        <w:t xml:space="preserve">Please remember the fourth quarter is shortened and all points for 2023 must be logged by November 30th </w:t>
      </w:r>
      <w:r w:rsidR="00E40C00">
        <w:rPr>
          <w:bCs/>
        </w:rPr>
        <w:t>to</w:t>
      </w:r>
      <w:r>
        <w:rPr>
          <w:bCs/>
        </w:rPr>
        <w:t xml:space="preserve"> receive the fourth quarter incentive item and the 2023 incentive payout.</w:t>
      </w:r>
    </w:p>
    <w:p w14:paraId="2B26D5BA" w14:textId="5D3F23A7" w:rsidR="00F96081" w:rsidRDefault="007F07EB" w:rsidP="007F07EB">
      <w:pPr>
        <w:pStyle w:val="ListParagraph"/>
        <w:numPr>
          <w:ilvl w:val="0"/>
          <w:numId w:val="4"/>
        </w:numPr>
        <w:rPr>
          <w:bCs/>
        </w:rPr>
      </w:pPr>
      <w:r>
        <w:rPr>
          <w:bCs/>
        </w:rPr>
        <w:t>Programming for December will slow down so that the Wellness team can administer the financial incentive and close everything out for 2023.  They will also be finalizing programming and working on opening everything up for 2024. Keep an eye out for some great new programming that will be available in January.</w:t>
      </w:r>
    </w:p>
    <w:p w14:paraId="2A4F016F" w14:textId="13CB5835" w:rsidR="007F07EB" w:rsidRPr="00FD7686" w:rsidRDefault="007F07EB" w:rsidP="007F07EB">
      <w:pPr>
        <w:pStyle w:val="ListParagraph"/>
        <w:numPr>
          <w:ilvl w:val="0"/>
          <w:numId w:val="4"/>
        </w:numPr>
        <w:rPr>
          <w:bCs/>
        </w:rPr>
      </w:pPr>
      <w:r>
        <w:rPr>
          <w:bCs/>
        </w:rPr>
        <w:t>The fourth quarter incentive item will be a LiveWell branded Bluetooth speaker.</w:t>
      </w:r>
    </w:p>
    <w:p w14:paraId="32FB594C" w14:textId="1582E0E6" w:rsidR="00CB4AC0" w:rsidRPr="001324B4" w:rsidRDefault="005641CF" w:rsidP="00384F90">
      <w:pPr>
        <w:rPr>
          <w:bCs/>
        </w:rPr>
      </w:pPr>
      <w:r w:rsidRPr="001324B4">
        <w:rPr>
          <w:b/>
        </w:rPr>
        <w:t xml:space="preserve">Wrap Up / </w:t>
      </w:r>
      <w:r w:rsidR="002A4001" w:rsidRPr="001324B4">
        <w:rPr>
          <w:b/>
        </w:rPr>
        <w:t>Adjournment</w:t>
      </w:r>
    </w:p>
    <w:p w14:paraId="4459ECC3" w14:textId="3477384E" w:rsidR="008F090C" w:rsidRDefault="008F090C" w:rsidP="007457B4">
      <w:pPr>
        <w:pStyle w:val="ListParagraph"/>
        <w:numPr>
          <w:ilvl w:val="0"/>
          <w:numId w:val="2"/>
        </w:numPr>
      </w:pPr>
      <w:r>
        <w:t xml:space="preserve">(Hahn) noted that </w:t>
      </w:r>
      <w:r w:rsidR="007F07EB">
        <w:t xml:space="preserve">the EBC </w:t>
      </w:r>
      <w:r w:rsidR="00803585">
        <w:t>historically</w:t>
      </w:r>
      <w:r w:rsidR="007F07EB">
        <w:t xml:space="preserve"> cancels the December meeting. (Hahn) asked for any opposition to cancelling the December EBC meeting.</w:t>
      </w:r>
    </w:p>
    <w:p w14:paraId="7638C086" w14:textId="77777777" w:rsidR="00803585" w:rsidRDefault="007F07EB" w:rsidP="007F07EB">
      <w:pPr>
        <w:pStyle w:val="ListParagraph"/>
        <w:numPr>
          <w:ilvl w:val="1"/>
          <w:numId w:val="2"/>
        </w:numPr>
      </w:pPr>
      <w:r>
        <w:t>No opposition was received</w:t>
      </w:r>
      <w:r w:rsidR="00803585">
        <w:t xml:space="preserve"> from the committee.  </w:t>
      </w:r>
    </w:p>
    <w:p w14:paraId="6BFDDFA7" w14:textId="7A3ED075" w:rsidR="007F07EB" w:rsidRDefault="00803585" w:rsidP="007F07EB">
      <w:pPr>
        <w:pStyle w:val="ListParagraph"/>
        <w:numPr>
          <w:ilvl w:val="1"/>
          <w:numId w:val="2"/>
        </w:numPr>
      </w:pPr>
      <w:r>
        <w:t xml:space="preserve">The </w:t>
      </w:r>
      <w:r w:rsidR="007F07EB">
        <w:t>December EBC meeting is cancelled.</w:t>
      </w:r>
    </w:p>
    <w:p w14:paraId="5EBF7FB7" w14:textId="72927B2F" w:rsidR="0043715C" w:rsidRDefault="0043715C" w:rsidP="007457B4">
      <w:pPr>
        <w:pStyle w:val="ListParagraph"/>
        <w:numPr>
          <w:ilvl w:val="0"/>
          <w:numId w:val="2"/>
        </w:numPr>
      </w:pPr>
      <w:r>
        <w:t>(</w:t>
      </w:r>
      <w:r w:rsidR="0033032F">
        <w:t>Clure</w:t>
      </w:r>
      <w:r>
        <w:t>) moved to adjourn the meeting.</w:t>
      </w:r>
    </w:p>
    <w:p w14:paraId="24680897" w14:textId="5F5F0C1A" w:rsidR="0043715C" w:rsidRDefault="0043715C" w:rsidP="007457B4">
      <w:pPr>
        <w:pStyle w:val="ListParagraph"/>
        <w:numPr>
          <w:ilvl w:val="0"/>
          <w:numId w:val="2"/>
        </w:numPr>
      </w:pPr>
      <w:r>
        <w:t>(</w:t>
      </w:r>
      <w:r w:rsidR="0033032F">
        <w:t>Geiger</w:t>
      </w:r>
      <w:r>
        <w:t>) seconded.</w:t>
      </w:r>
    </w:p>
    <w:p w14:paraId="36A0C655" w14:textId="71DD84D4" w:rsidR="00550C1E" w:rsidRPr="00550C1E" w:rsidRDefault="00031B40" w:rsidP="00F10293">
      <w:pPr>
        <w:pStyle w:val="ListParagraph"/>
        <w:numPr>
          <w:ilvl w:val="0"/>
          <w:numId w:val="2"/>
        </w:numPr>
      </w:pPr>
      <w:r>
        <w:t xml:space="preserve">Meeting Adjourned </w:t>
      </w:r>
      <w:r w:rsidRPr="004B0E37">
        <w:t>at</w:t>
      </w:r>
      <w:r w:rsidR="008F4771" w:rsidRPr="004B0E37">
        <w:t xml:space="preserve"> </w:t>
      </w:r>
      <w:r w:rsidR="000A59BC">
        <w:t>1:5</w:t>
      </w:r>
      <w:r w:rsidR="0033032F">
        <w:t>6</w:t>
      </w:r>
      <w:r w:rsidR="0028742F">
        <w:t xml:space="preserve"> </w:t>
      </w:r>
      <w:r w:rsidR="009B7173" w:rsidRPr="004B0E37">
        <w:t>P.M.</w:t>
      </w:r>
    </w:p>
    <w:sectPr w:rsidR="00550C1E" w:rsidRPr="00550C1E" w:rsidSect="00E16D2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616EF" w14:textId="77777777" w:rsidR="00E40313" w:rsidRDefault="00E40313" w:rsidP="00691023">
      <w:pPr>
        <w:spacing w:after="0" w:line="240" w:lineRule="auto"/>
      </w:pPr>
      <w:r>
        <w:separator/>
      </w:r>
    </w:p>
  </w:endnote>
  <w:endnote w:type="continuationSeparator" w:id="0">
    <w:p w14:paraId="43C3C97D" w14:textId="77777777" w:rsidR="00E40313" w:rsidRDefault="00E40313" w:rsidP="00691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822028"/>
      <w:docPartObj>
        <w:docPartGallery w:val="Page Numbers (Bottom of Page)"/>
        <w:docPartUnique/>
      </w:docPartObj>
    </w:sdtPr>
    <w:sdtEndPr/>
    <w:sdtContent>
      <w:sdt>
        <w:sdtPr>
          <w:id w:val="932713194"/>
          <w:docPartObj>
            <w:docPartGallery w:val="Page Numbers (Top of Page)"/>
            <w:docPartUnique/>
          </w:docPartObj>
        </w:sdtPr>
        <w:sdtEndPr/>
        <w:sdtContent>
          <w:p w14:paraId="268D65BE" w14:textId="77777777" w:rsidR="00691023" w:rsidRDefault="00691023">
            <w:pPr>
              <w:pStyle w:val="Footer"/>
              <w:jc w:val="center"/>
            </w:pPr>
            <w:r w:rsidRPr="00691023">
              <w:t xml:space="preserve">Page </w:t>
            </w:r>
            <w:r w:rsidRPr="00691023">
              <w:rPr>
                <w:b/>
                <w:bCs/>
              </w:rPr>
              <w:fldChar w:fldCharType="begin"/>
            </w:r>
            <w:r w:rsidRPr="00691023">
              <w:rPr>
                <w:b/>
                <w:bCs/>
              </w:rPr>
              <w:instrText xml:space="preserve"> PAGE </w:instrText>
            </w:r>
            <w:r w:rsidRPr="00691023">
              <w:rPr>
                <w:b/>
                <w:bCs/>
              </w:rPr>
              <w:fldChar w:fldCharType="separate"/>
            </w:r>
            <w:r w:rsidR="004B4347">
              <w:rPr>
                <w:b/>
                <w:bCs/>
                <w:noProof/>
              </w:rPr>
              <w:t>1</w:t>
            </w:r>
            <w:r w:rsidRPr="00691023">
              <w:rPr>
                <w:b/>
                <w:bCs/>
              </w:rPr>
              <w:fldChar w:fldCharType="end"/>
            </w:r>
            <w:r w:rsidRPr="00691023">
              <w:t xml:space="preserve"> of </w:t>
            </w:r>
            <w:r w:rsidRPr="00691023">
              <w:rPr>
                <w:b/>
                <w:bCs/>
              </w:rPr>
              <w:fldChar w:fldCharType="begin"/>
            </w:r>
            <w:r w:rsidRPr="00691023">
              <w:rPr>
                <w:b/>
                <w:bCs/>
              </w:rPr>
              <w:instrText xml:space="preserve"> NUMPAGES  </w:instrText>
            </w:r>
            <w:r w:rsidRPr="00691023">
              <w:rPr>
                <w:b/>
                <w:bCs/>
              </w:rPr>
              <w:fldChar w:fldCharType="separate"/>
            </w:r>
            <w:r w:rsidR="004B4347">
              <w:rPr>
                <w:b/>
                <w:bCs/>
                <w:noProof/>
              </w:rPr>
              <w:t>1</w:t>
            </w:r>
            <w:r w:rsidRPr="00691023">
              <w:rPr>
                <w:b/>
                <w:bCs/>
              </w:rPr>
              <w:fldChar w:fldCharType="end"/>
            </w:r>
          </w:p>
        </w:sdtContent>
      </w:sdt>
    </w:sdtContent>
  </w:sdt>
  <w:p w14:paraId="1984F0C2" w14:textId="77777777" w:rsidR="00691023" w:rsidRDefault="00691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0FB0" w14:textId="77777777" w:rsidR="00E40313" w:rsidRDefault="00E40313" w:rsidP="00691023">
      <w:pPr>
        <w:spacing w:after="0" w:line="240" w:lineRule="auto"/>
      </w:pPr>
      <w:r>
        <w:separator/>
      </w:r>
    </w:p>
  </w:footnote>
  <w:footnote w:type="continuationSeparator" w:id="0">
    <w:p w14:paraId="5CEC3328" w14:textId="77777777" w:rsidR="00E40313" w:rsidRDefault="00E40313" w:rsidP="00691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6"/>
    <w:multiLevelType w:val="hybridMultilevel"/>
    <w:tmpl w:val="2BFE1D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1BD4343"/>
    <w:multiLevelType w:val="hybridMultilevel"/>
    <w:tmpl w:val="2CEE2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407DD"/>
    <w:multiLevelType w:val="hybridMultilevel"/>
    <w:tmpl w:val="C946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90005"/>
    <w:multiLevelType w:val="hybridMultilevel"/>
    <w:tmpl w:val="3C10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F5AA3"/>
    <w:multiLevelType w:val="hybridMultilevel"/>
    <w:tmpl w:val="F38E4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A1533"/>
    <w:multiLevelType w:val="hybridMultilevel"/>
    <w:tmpl w:val="676C0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9264E9D"/>
    <w:multiLevelType w:val="hybridMultilevel"/>
    <w:tmpl w:val="7C4AB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E5865C0"/>
    <w:multiLevelType w:val="hybridMultilevel"/>
    <w:tmpl w:val="795EB096"/>
    <w:lvl w:ilvl="0" w:tplc="E43A1F72">
      <w:start w:val="1"/>
      <w:numFmt w:val="bullet"/>
      <w:lvlText w:val="•"/>
      <w:lvlJc w:val="left"/>
      <w:pPr>
        <w:tabs>
          <w:tab w:val="num" w:pos="720"/>
        </w:tabs>
        <w:ind w:left="720" w:hanging="360"/>
      </w:pPr>
      <w:rPr>
        <w:rFonts w:ascii="Arial" w:hAnsi="Arial" w:hint="default"/>
      </w:rPr>
    </w:lvl>
    <w:lvl w:ilvl="1" w:tplc="D4C299EE" w:tentative="1">
      <w:start w:val="1"/>
      <w:numFmt w:val="bullet"/>
      <w:lvlText w:val="•"/>
      <w:lvlJc w:val="left"/>
      <w:pPr>
        <w:tabs>
          <w:tab w:val="num" w:pos="1440"/>
        </w:tabs>
        <w:ind w:left="1440" w:hanging="360"/>
      </w:pPr>
      <w:rPr>
        <w:rFonts w:ascii="Arial" w:hAnsi="Arial" w:hint="default"/>
      </w:rPr>
    </w:lvl>
    <w:lvl w:ilvl="2" w:tplc="E4B482AE">
      <w:numFmt w:val="bullet"/>
      <w:lvlText w:val="•"/>
      <w:lvlJc w:val="left"/>
      <w:pPr>
        <w:tabs>
          <w:tab w:val="num" w:pos="2160"/>
        </w:tabs>
        <w:ind w:left="2160" w:hanging="360"/>
      </w:pPr>
      <w:rPr>
        <w:rFonts w:ascii="Arial" w:hAnsi="Arial" w:hint="default"/>
      </w:rPr>
    </w:lvl>
    <w:lvl w:ilvl="3" w:tplc="F5CAD938" w:tentative="1">
      <w:start w:val="1"/>
      <w:numFmt w:val="bullet"/>
      <w:lvlText w:val="•"/>
      <w:lvlJc w:val="left"/>
      <w:pPr>
        <w:tabs>
          <w:tab w:val="num" w:pos="2880"/>
        </w:tabs>
        <w:ind w:left="2880" w:hanging="360"/>
      </w:pPr>
      <w:rPr>
        <w:rFonts w:ascii="Arial" w:hAnsi="Arial" w:hint="default"/>
      </w:rPr>
    </w:lvl>
    <w:lvl w:ilvl="4" w:tplc="BD7CE0F6" w:tentative="1">
      <w:start w:val="1"/>
      <w:numFmt w:val="bullet"/>
      <w:lvlText w:val="•"/>
      <w:lvlJc w:val="left"/>
      <w:pPr>
        <w:tabs>
          <w:tab w:val="num" w:pos="3600"/>
        </w:tabs>
        <w:ind w:left="3600" w:hanging="360"/>
      </w:pPr>
      <w:rPr>
        <w:rFonts w:ascii="Arial" w:hAnsi="Arial" w:hint="default"/>
      </w:rPr>
    </w:lvl>
    <w:lvl w:ilvl="5" w:tplc="CF60360A" w:tentative="1">
      <w:start w:val="1"/>
      <w:numFmt w:val="bullet"/>
      <w:lvlText w:val="•"/>
      <w:lvlJc w:val="left"/>
      <w:pPr>
        <w:tabs>
          <w:tab w:val="num" w:pos="4320"/>
        </w:tabs>
        <w:ind w:left="4320" w:hanging="360"/>
      </w:pPr>
      <w:rPr>
        <w:rFonts w:ascii="Arial" w:hAnsi="Arial" w:hint="default"/>
      </w:rPr>
    </w:lvl>
    <w:lvl w:ilvl="6" w:tplc="8CC61B6A" w:tentative="1">
      <w:start w:val="1"/>
      <w:numFmt w:val="bullet"/>
      <w:lvlText w:val="•"/>
      <w:lvlJc w:val="left"/>
      <w:pPr>
        <w:tabs>
          <w:tab w:val="num" w:pos="5040"/>
        </w:tabs>
        <w:ind w:left="5040" w:hanging="360"/>
      </w:pPr>
      <w:rPr>
        <w:rFonts w:ascii="Arial" w:hAnsi="Arial" w:hint="default"/>
      </w:rPr>
    </w:lvl>
    <w:lvl w:ilvl="7" w:tplc="191EEAC2" w:tentative="1">
      <w:start w:val="1"/>
      <w:numFmt w:val="bullet"/>
      <w:lvlText w:val="•"/>
      <w:lvlJc w:val="left"/>
      <w:pPr>
        <w:tabs>
          <w:tab w:val="num" w:pos="5760"/>
        </w:tabs>
        <w:ind w:left="5760" w:hanging="360"/>
      </w:pPr>
      <w:rPr>
        <w:rFonts w:ascii="Arial" w:hAnsi="Arial" w:hint="default"/>
      </w:rPr>
    </w:lvl>
    <w:lvl w:ilvl="8" w:tplc="C6BEFA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206870"/>
    <w:multiLevelType w:val="hybridMultilevel"/>
    <w:tmpl w:val="66925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94D38"/>
    <w:multiLevelType w:val="hybridMultilevel"/>
    <w:tmpl w:val="2240394E"/>
    <w:lvl w:ilvl="0" w:tplc="F628E7C4">
      <w:start w:val="1"/>
      <w:numFmt w:val="bullet"/>
      <w:lvlText w:val="•"/>
      <w:lvlJc w:val="left"/>
      <w:pPr>
        <w:tabs>
          <w:tab w:val="num" w:pos="720"/>
        </w:tabs>
        <w:ind w:left="720" w:hanging="360"/>
      </w:pPr>
      <w:rPr>
        <w:rFonts w:ascii="Arial" w:hAnsi="Arial" w:hint="default"/>
      </w:rPr>
    </w:lvl>
    <w:lvl w:ilvl="1" w:tplc="EEC6D16A" w:tentative="1">
      <w:start w:val="1"/>
      <w:numFmt w:val="bullet"/>
      <w:lvlText w:val="•"/>
      <w:lvlJc w:val="left"/>
      <w:pPr>
        <w:tabs>
          <w:tab w:val="num" w:pos="1440"/>
        </w:tabs>
        <w:ind w:left="1440" w:hanging="360"/>
      </w:pPr>
      <w:rPr>
        <w:rFonts w:ascii="Arial" w:hAnsi="Arial" w:hint="default"/>
      </w:rPr>
    </w:lvl>
    <w:lvl w:ilvl="2" w:tplc="905ED222" w:tentative="1">
      <w:start w:val="1"/>
      <w:numFmt w:val="bullet"/>
      <w:lvlText w:val="•"/>
      <w:lvlJc w:val="left"/>
      <w:pPr>
        <w:tabs>
          <w:tab w:val="num" w:pos="2160"/>
        </w:tabs>
        <w:ind w:left="2160" w:hanging="360"/>
      </w:pPr>
      <w:rPr>
        <w:rFonts w:ascii="Arial" w:hAnsi="Arial" w:hint="default"/>
      </w:rPr>
    </w:lvl>
    <w:lvl w:ilvl="3" w:tplc="0B5C486A" w:tentative="1">
      <w:start w:val="1"/>
      <w:numFmt w:val="bullet"/>
      <w:lvlText w:val="•"/>
      <w:lvlJc w:val="left"/>
      <w:pPr>
        <w:tabs>
          <w:tab w:val="num" w:pos="2880"/>
        </w:tabs>
        <w:ind w:left="2880" w:hanging="360"/>
      </w:pPr>
      <w:rPr>
        <w:rFonts w:ascii="Arial" w:hAnsi="Arial" w:hint="default"/>
      </w:rPr>
    </w:lvl>
    <w:lvl w:ilvl="4" w:tplc="A162A3B0" w:tentative="1">
      <w:start w:val="1"/>
      <w:numFmt w:val="bullet"/>
      <w:lvlText w:val="•"/>
      <w:lvlJc w:val="left"/>
      <w:pPr>
        <w:tabs>
          <w:tab w:val="num" w:pos="3600"/>
        </w:tabs>
        <w:ind w:left="3600" w:hanging="360"/>
      </w:pPr>
      <w:rPr>
        <w:rFonts w:ascii="Arial" w:hAnsi="Arial" w:hint="default"/>
      </w:rPr>
    </w:lvl>
    <w:lvl w:ilvl="5" w:tplc="2CB43F30" w:tentative="1">
      <w:start w:val="1"/>
      <w:numFmt w:val="bullet"/>
      <w:lvlText w:val="•"/>
      <w:lvlJc w:val="left"/>
      <w:pPr>
        <w:tabs>
          <w:tab w:val="num" w:pos="4320"/>
        </w:tabs>
        <w:ind w:left="4320" w:hanging="360"/>
      </w:pPr>
      <w:rPr>
        <w:rFonts w:ascii="Arial" w:hAnsi="Arial" w:hint="default"/>
      </w:rPr>
    </w:lvl>
    <w:lvl w:ilvl="6" w:tplc="9F783560" w:tentative="1">
      <w:start w:val="1"/>
      <w:numFmt w:val="bullet"/>
      <w:lvlText w:val="•"/>
      <w:lvlJc w:val="left"/>
      <w:pPr>
        <w:tabs>
          <w:tab w:val="num" w:pos="5040"/>
        </w:tabs>
        <w:ind w:left="5040" w:hanging="360"/>
      </w:pPr>
      <w:rPr>
        <w:rFonts w:ascii="Arial" w:hAnsi="Arial" w:hint="default"/>
      </w:rPr>
    </w:lvl>
    <w:lvl w:ilvl="7" w:tplc="F5CC43B4" w:tentative="1">
      <w:start w:val="1"/>
      <w:numFmt w:val="bullet"/>
      <w:lvlText w:val="•"/>
      <w:lvlJc w:val="left"/>
      <w:pPr>
        <w:tabs>
          <w:tab w:val="num" w:pos="5760"/>
        </w:tabs>
        <w:ind w:left="5760" w:hanging="360"/>
      </w:pPr>
      <w:rPr>
        <w:rFonts w:ascii="Arial" w:hAnsi="Arial" w:hint="default"/>
      </w:rPr>
    </w:lvl>
    <w:lvl w:ilvl="8" w:tplc="C6C629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64120C"/>
    <w:multiLevelType w:val="hybridMultilevel"/>
    <w:tmpl w:val="16E4AD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551FF"/>
    <w:multiLevelType w:val="hybridMultilevel"/>
    <w:tmpl w:val="3D321352"/>
    <w:lvl w:ilvl="0" w:tplc="EF84375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4FD85C65"/>
    <w:multiLevelType w:val="hybridMultilevel"/>
    <w:tmpl w:val="8D743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7193410"/>
    <w:multiLevelType w:val="hybridMultilevel"/>
    <w:tmpl w:val="6FA21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049E"/>
    <w:multiLevelType w:val="hybridMultilevel"/>
    <w:tmpl w:val="B0D45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914336">
    <w:abstractNumId w:val="3"/>
  </w:num>
  <w:num w:numId="2" w16cid:durableId="2098746769">
    <w:abstractNumId w:val="1"/>
  </w:num>
  <w:num w:numId="3" w16cid:durableId="3555860">
    <w:abstractNumId w:val="13"/>
  </w:num>
  <w:num w:numId="4" w16cid:durableId="1058557896">
    <w:abstractNumId w:val="10"/>
  </w:num>
  <w:num w:numId="5" w16cid:durableId="1991518447">
    <w:abstractNumId w:val="8"/>
  </w:num>
  <w:num w:numId="6" w16cid:durableId="31152280">
    <w:abstractNumId w:val="2"/>
  </w:num>
  <w:num w:numId="7" w16cid:durableId="51340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5084180">
    <w:abstractNumId w:val="1"/>
  </w:num>
  <w:num w:numId="9" w16cid:durableId="310135380">
    <w:abstractNumId w:val="11"/>
  </w:num>
  <w:num w:numId="10" w16cid:durableId="1506169717">
    <w:abstractNumId w:val="14"/>
  </w:num>
  <w:num w:numId="11" w16cid:durableId="1599216314">
    <w:abstractNumId w:val="0"/>
  </w:num>
  <w:num w:numId="12" w16cid:durableId="1482309327">
    <w:abstractNumId w:val="12"/>
  </w:num>
  <w:num w:numId="13" w16cid:durableId="1010837823">
    <w:abstractNumId w:val="6"/>
  </w:num>
  <w:num w:numId="14" w16cid:durableId="721945793">
    <w:abstractNumId w:val="5"/>
  </w:num>
  <w:num w:numId="15" w16cid:durableId="1065757535">
    <w:abstractNumId w:val="4"/>
  </w:num>
  <w:num w:numId="16" w16cid:durableId="941298219">
    <w:abstractNumId w:val="7"/>
  </w:num>
  <w:num w:numId="17" w16cid:durableId="37219375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72"/>
    <w:rsid w:val="00000C8D"/>
    <w:rsid w:val="000036F4"/>
    <w:rsid w:val="00004761"/>
    <w:rsid w:val="000049CE"/>
    <w:rsid w:val="000058AE"/>
    <w:rsid w:val="00006252"/>
    <w:rsid w:val="00006C28"/>
    <w:rsid w:val="00010680"/>
    <w:rsid w:val="000109D9"/>
    <w:rsid w:val="00011558"/>
    <w:rsid w:val="00021C7E"/>
    <w:rsid w:val="00021DFA"/>
    <w:rsid w:val="00023E23"/>
    <w:rsid w:val="000242D2"/>
    <w:rsid w:val="00024ADD"/>
    <w:rsid w:val="00025ADE"/>
    <w:rsid w:val="00025F05"/>
    <w:rsid w:val="00027CE6"/>
    <w:rsid w:val="00030E17"/>
    <w:rsid w:val="00030F87"/>
    <w:rsid w:val="00031B40"/>
    <w:rsid w:val="000328EA"/>
    <w:rsid w:val="00033648"/>
    <w:rsid w:val="00034B7C"/>
    <w:rsid w:val="00035648"/>
    <w:rsid w:val="00036D1B"/>
    <w:rsid w:val="00036FC2"/>
    <w:rsid w:val="00040DBF"/>
    <w:rsid w:val="000423F6"/>
    <w:rsid w:val="00042585"/>
    <w:rsid w:val="00042AC2"/>
    <w:rsid w:val="000459CF"/>
    <w:rsid w:val="00046051"/>
    <w:rsid w:val="00046727"/>
    <w:rsid w:val="0004779F"/>
    <w:rsid w:val="00050A3F"/>
    <w:rsid w:val="0005244A"/>
    <w:rsid w:val="00056A21"/>
    <w:rsid w:val="00057874"/>
    <w:rsid w:val="00057F59"/>
    <w:rsid w:val="00060724"/>
    <w:rsid w:val="00060A44"/>
    <w:rsid w:val="00060DE1"/>
    <w:rsid w:val="00062231"/>
    <w:rsid w:val="00062FCC"/>
    <w:rsid w:val="00064F98"/>
    <w:rsid w:val="00065517"/>
    <w:rsid w:val="0006552A"/>
    <w:rsid w:val="00065B87"/>
    <w:rsid w:val="00066652"/>
    <w:rsid w:val="00073B7A"/>
    <w:rsid w:val="00073CC1"/>
    <w:rsid w:val="00074BDA"/>
    <w:rsid w:val="00076431"/>
    <w:rsid w:val="00076BA5"/>
    <w:rsid w:val="0008087C"/>
    <w:rsid w:val="00081251"/>
    <w:rsid w:val="00081A8E"/>
    <w:rsid w:val="00082420"/>
    <w:rsid w:val="0008381E"/>
    <w:rsid w:val="00085BA0"/>
    <w:rsid w:val="00086FA9"/>
    <w:rsid w:val="00090C8B"/>
    <w:rsid w:val="00091500"/>
    <w:rsid w:val="00093164"/>
    <w:rsid w:val="00093792"/>
    <w:rsid w:val="00094967"/>
    <w:rsid w:val="000A0444"/>
    <w:rsid w:val="000A16B0"/>
    <w:rsid w:val="000A2773"/>
    <w:rsid w:val="000A59BC"/>
    <w:rsid w:val="000A6447"/>
    <w:rsid w:val="000A6E65"/>
    <w:rsid w:val="000A7231"/>
    <w:rsid w:val="000B5AFC"/>
    <w:rsid w:val="000B7CAD"/>
    <w:rsid w:val="000C0341"/>
    <w:rsid w:val="000C31CF"/>
    <w:rsid w:val="000C4DA0"/>
    <w:rsid w:val="000C5B1C"/>
    <w:rsid w:val="000C63C8"/>
    <w:rsid w:val="000D00A6"/>
    <w:rsid w:val="000D0133"/>
    <w:rsid w:val="000D17FE"/>
    <w:rsid w:val="000D23D0"/>
    <w:rsid w:val="000D3998"/>
    <w:rsid w:val="000D4412"/>
    <w:rsid w:val="000D5013"/>
    <w:rsid w:val="000D651B"/>
    <w:rsid w:val="000D65EE"/>
    <w:rsid w:val="000D71E2"/>
    <w:rsid w:val="000D7A49"/>
    <w:rsid w:val="000E1F12"/>
    <w:rsid w:val="000E2FBD"/>
    <w:rsid w:val="000E3C57"/>
    <w:rsid w:val="000E6C60"/>
    <w:rsid w:val="000E6E84"/>
    <w:rsid w:val="000F2620"/>
    <w:rsid w:val="000F2747"/>
    <w:rsid w:val="000F5232"/>
    <w:rsid w:val="000F5AF8"/>
    <w:rsid w:val="000F5D9F"/>
    <w:rsid w:val="000F6068"/>
    <w:rsid w:val="00100134"/>
    <w:rsid w:val="001008BB"/>
    <w:rsid w:val="0010251F"/>
    <w:rsid w:val="00103CE6"/>
    <w:rsid w:val="0010445C"/>
    <w:rsid w:val="00105D67"/>
    <w:rsid w:val="00106976"/>
    <w:rsid w:val="0010799D"/>
    <w:rsid w:val="001107D1"/>
    <w:rsid w:val="0011177A"/>
    <w:rsid w:val="00112445"/>
    <w:rsid w:val="001145C0"/>
    <w:rsid w:val="0011574B"/>
    <w:rsid w:val="00115BF4"/>
    <w:rsid w:val="00117993"/>
    <w:rsid w:val="00124B0A"/>
    <w:rsid w:val="00126D93"/>
    <w:rsid w:val="00126DEA"/>
    <w:rsid w:val="001321A8"/>
    <w:rsid w:val="001324B4"/>
    <w:rsid w:val="0013342A"/>
    <w:rsid w:val="00133F1B"/>
    <w:rsid w:val="0013567A"/>
    <w:rsid w:val="001358F0"/>
    <w:rsid w:val="00135BFB"/>
    <w:rsid w:val="00144D66"/>
    <w:rsid w:val="001456D1"/>
    <w:rsid w:val="00147A51"/>
    <w:rsid w:val="00151D57"/>
    <w:rsid w:val="00155C85"/>
    <w:rsid w:val="00157CA6"/>
    <w:rsid w:val="001606E8"/>
    <w:rsid w:val="00166C91"/>
    <w:rsid w:val="0017041D"/>
    <w:rsid w:val="00171812"/>
    <w:rsid w:val="00175737"/>
    <w:rsid w:val="00175967"/>
    <w:rsid w:val="00176882"/>
    <w:rsid w:val="001771F4"/>
    <w:rsid w:val="00177B19"/>
    <w:rsid w:val="00177B33"/>
    <w:rsid w:val="00180220"/>
    <w:rsid w:val="00180FD2"/>
    <w:rsid w:val="00185094"/>
    <w:rsid w:val="001908E0"/>
    <w:rsid w:val="00190CDE"/>
    <w:rsid w:val="001911D8"/>
    <w:rsid w:val="001918E4"/>
    <w:rsid w:val="001931C4"/>
    <w:rsid w:val="00194018"/>
    <w:rsid w:val="00194E40"/>
    <w:rsid w:val="001972ED"/>
    <w:rsid w:val="00197652"/>
    <w:rsid w:val="001A0CF8"/>
    <w:rsid w:val="001A0EF9"/>
    <w:rsid w:val="001A54A8"/>
    <w:rsid w:val="001A727E"/>
    <w:rsid w:val="001A7EC7"/>
    <w:rsid w:val="001B2261"/>
    <w:rsid w:val="001B2FF5"/>
    <w:rsid w:val="001B3949"/>
    <w:rsid w:val="001B3B40"/>
    <w:rsid w:val="001B3B6A"/>
    <w:rsid w:val="001B5294"/>
    <w:rsid w:val="001B741A"/>
    <w:rsid w:val="001C2DEC"/>
    <w:rsid w:val="001C7C81"/>
    <w:rsid w:val="001D1126"/>
    <w:rsid w:val="001D3CD3"/>
    <w:rsid w:val="001D4118"/>
    <w:rsid w:val="001D479F"/>
    <w:rsid w:val="001D5582"/>
    <w:rsid w:val="001D6353"/>
    <w:rsid w:val="001E197A"/>
    <w:rsid w:val="001E233C"/>
    <w:rsid w:val="001E40D3"/>
    <w:rsid w:val="001E6788"/>
    <w:rsid w:val="001E7025"/>
    <w:rsid w:val="001E7797"/>
    <w:rsid w:val="001F06DF"/>
    <w:rsid w:val="001F407F"/>
    <w:rsid w:val="001F48E1"/>
    <w:rsid w:val="001F5EDD"/>
    <w:rsid w:val="001F61A7"/>
    <w:rsid w:val="002018A5"/>
    <w:rsid w:val="00203DBF"/>
    <w:rsid w:val="002053C4"/>
    <w:rsid w:val="00205F18"/>
    <w:rsid w:val="00206AED"/>
    <w:rsid w:val="00210B30"/>
    <w:rsid w:val="002110CB"/>
    <w:rsid w:val="00211593"/>
    <w:rsid w:val="00214DB1"/>
    <w:rsid w:val="002169E4"/>
    <w:rsid w:val="002220B0"/>
    <w:rsid w:val="002240FF"/>
    <w:rsid w:val="00230CB5"/>
    <w:rsid w:val="00231637"/>
    <w:rsid w:val="00231741"/>
    <w:rsid w:val="002328D3"/>
    <w:rsid w:val="00232AAA"/>
    <w:rsid w:val="002339C8"/>
    <w:rsid w:val="00233EA8"/>
    <w:rsid w:val="00235AB0"/>
    <w:rsid w:val="00236972"/>
    <w:rsid w:val="0024126E"/>
    <w:rsid w:val="00241F0A"/>
    <w:rsid w:val="00243787"/>
    <w:rsid w:val="0024451E"/>
    <w:rsid w:val="00245AA2"/>
    <w:rsid w:val="00247041"/>
    <w:rsid w:val="00247CD9"/>
    <w:rsid w:val="00253F21"/>
    <w:rsid w:val="002546F1"/>
    <w:rsid w:val="002558E6"/>
    <w:rsid w:val="00256868"/>
    <w:rsid w:val="00257F78"/>
    <w:rsid w:val="0026123A"/>
    <w:rsid w:val="0026124D"/>
    <w:rsid w:val="00264965"/>
    <w:rsid w:val="00264D4E"/>
    <w:rsid w:val="002660F6"/>
    <w:rsid w:val="00266C24"/>
    <w:rsid w:val="00267FDA"/>
    <w:rsid w:val="002733A1"/>
    <w:rsid w:val="00275A3F"/>
    <w:rsid w:val="00280586"/>
    <w:rsid w:val="00280B2C"/>
    <w:rsid w:val="00280C7E"/>
    <w:rsid w:val="00281149"/>
    <w:rsid w:val="0028157F"/>
    <w:rsid w:val="00285A4E"/>
    <w:rsid w:val="00286C0C"/>
    <w:rsid w:val="0028742F"/>
    <w:rsid w:val="00290859"/>
    <w:rsid w:val="002912E4"/>
    <w:rsid w:val="00291E35"/>
    <w:rsid w:val="00292F4A"/>
    <w:rsid w:val="00294844"/>
    <w:rsid w:val="002A098E"/>
    <w:rsid w:val="002A0AFD"/>
    <w:rsid w:val="002A3DB6"/>
    <w:rsid w:val="002A4001"/>
    <w:rsid w:val="002A7622"/>
    <w:rsid w:val="002B082D"/>
    <w:rsid w:val="002B096A"/>
    <w:rsid w:val="002B1BA2"/>
    <w:rsid w:val="002B23A7"/>
    <w:rsid w:val="002B73FC"/>
    <w:rsid w:val="002C219F"/>
    <w:rsid w:val="002C3577"/>
    <w:rsid w:val="002C67F0"/>
    <w:rsid w:val="002C6ABD"/>
    <w:rsid w:val="002C78EB"/>
    <w:rsid w:val="002C7DE4"/>
    <w:rsid w:val="002D0C89"/>
    <w:rsid w:val="002D1DDF"/>
    <w:rsid w:val="002D44E4"/>
    <w:rsid w:val="002D4D4A"/>
    <w:rsid w:val="002D51DF"/>
    <w:rsid w:val="002D61D7"/>
    <w:rsid w:val="002D6AD8"/>
    <w:rsid w:val="002E6170"/>
    <w:rsid w:val="002F07E8"/>
    <w:rsid w:val="002F2C4A"/>
    <w:rsid w:val="002F353B"/>
    <w:rsid w:val="002F384B"/>
    <w:rsid w:val="002F3F26"/>
    <w:rsid w:val="0030006B"/>
    <w:rsid w:val="00303924"/>
    <w:rsid w:val="00304069"/>
    <w:rsid w:val="00310B16"/>
    <w:rsid w:val="00312DEE"/>
    <w:rsid w:val="003140BD"/>
    <w:rsid w:val="003141EB"/>
    <w:rsid w:val="00317426"/>
    <w:rsid w:val="003205AF"/>
    <w:rsid w:val="00323C7C"/>
    <w:rsid w:val="00324178"/>
    <w:rsid w:val="0033032F"/>
    <w:rsid w:val="00331C75"/>
    <w:rsid w:val="00334F25"/>
    <w:rsid w:val="00336F91"/>
    <w:rsid w:val="0033763B"/>
    <w:rsid w:val="00341779"/>
    <w:rsid w:val="00342AE9"/>
    <w:rsid w:val="0034324C"/>
    <w:rsid w:val="00345D56"/>
    <w:rsid w:val="00351B65"/>
    <w:rsid w:val="00353502"/>
    <w:rsid w:val="0035429D"/>
    <w:rsid w:val="00360A66"/>
    <w:rsid w:val="00360AA5"/>
    <w:rsid w:val="0036292A"/>
    <w:rsid w:val="003641F3"/>
    <w:rsid w:val="003704D4"/>
    <w:rsid w:val="00371682"/>
    <w:rsid w:val="003726AF"/>
    <w:rsid w:val="00375F47"/>
    <w:rsid w:val="003763BA"/>
    <w:rsid w:val="00376666"/>
    <w:rsid w:val="003774BD"/>
    <w:rsid w:val="00377AF5"/>
    <w:rsid w:val="00380467"/>
    <w:rsid w:val="00381DEE"/>
    <w:rsid w:val="00382090"/>
    <w:rsid w:val="00382DAF"/>
    <w:rsid w:val="00383076"/>
    <w:rsid w:val="00383A1E"/>
    <w:rsid w:val="00384F90"/>
    <w:rsid w:val="00385220"/>
    <w:rsid w:val="003853B4"/>
    <w:rsid w:val="00385A9B"/>
    <w:rsid w:val="00386FEA"/>
    <w:rsid w:val="003930A0"/>
    <w:rsid w:val="003931D0"/>
    <w:rsid w:val="00396491"/>
    <w:rsid w:val="003A1056"/>
    <w:rsid w:val="003A26FD"/>
    <w:rsid w:val="003A4801"/>
    <w:rsid w:val="003A4EA1"/>
    <w:rsid w:val="003B17B4"/>
    <w:rsid w:val="003B2295"/>
    <w:rsid w:val="003B3B07"/>
    <w:rsid w:val="003B55B4"/>
    <w:rsid w:val="003B5C64"/>
    <w:rsid w:val="003C1FCF"/>
    <w:rsid w:val="003C36EF"/>
    <w:rsid w:val="003C4E72"/>
    <w:rsid w:val="003D0B03"/>
    <w:rsid w:val="003D0CD5"/>
    <w:rsid w:val="003D1232"/>
    <w:rsid w:val="003D2CC3"/>
    <w:rsid w:val="003D3C3A"/>
    <w:rsid w:val="003D3CD9"/>
    <w:rsid w:val="003D3E67"/>
    <w:rsid w:val="003D4D51"/>
    <w:rsid w:val="003D4EDF"/>
    <w:rsid w:val="003D5EB8"/>
    <w:rsid w:val="003E301D"/>
    <w:rsid w:val="003E5B04"/>
    <w:rsid w:val="003E7678"/>
    <w:rsid w:val="003E7767"/>
    <w:rsid w:val="004001C4"/>
    <w:rsid w:val="00402AC5"/>
    <w:rsid w:val="00403C1D"/>
    <w:rsid w:val="0040414E"/>
    <w:rsid w:val="004052F5"/>
    <w:rsid w:val="004069D7"/>
    <w:rsid w:val="00406E6A"/>
    <w:rsid w:val="00410A53"/>
    <w:rsid w:val="00410FEA"/>
    <w:rsid w:val="00415EA3"/>
    <w:rsid w:val="0041697F"/>
    <w:rsid w:val="004171B2"/>
    <w:rsid w:val="00421159"/>
    <w:rsid w:val="00425D31"/>
    <w:rsid w:val="0042668B"/>
    <w:rsid w:val="00427E30"/>
    <w:rsid w:val="00433827"/>
    <w:rsid w:val="00433F41"/>
    <w:rsid w:val="004367A8"/>
    <w:rsid w:val="0043715C"/>
    <w:rsid w:val="00440C6B"/>
    <w:rsid w:val="004413A8"/>
    <w:rsid w:val="00441DAE"/>
    <w:rsid w:val="00443EAA"/>
    <w:rsid w:val="0044436E"/>
    <w:rsid w:val="00444888"/>
    <w:rsid w:val="00444FA2"/>
    <w:rsid w:val="00445524"/>
    <w:rsid w:val="00450DEA"/>
    <w:rsid w:val="0045176A"/>
    <w:rsid w:val="00453B06"/>
    <w:rsid w:val="00455C6D"/>
    <w:rsid w:val="0045746F"/>
    <w:rsid w:val="004610B7"/>
    <w:rsid w:val="00462963"/>
    <w:rsid w:val="0046324B"/>
    <w:rsid w:val="00463F52"/>
    <w:rsid w:val="00464209"/>
    <w:rsid w:val="00464386"/>
    <w:rsid w:val="00465236"/>
    <w:rsid w:val="00466085"/>
    <w:rsid w:val="00466741"/>
    <w:rsid w:val="00467748"/>
    <w:rsid w:val="0047154B"/>
    <w:rsid w:val="004761E6"/>
    <w:rsid w:val="00476299"/>
    <w:rsid w:val="004808DB"/>
    <w:rsid w:val="00490909"/>
    <w:rsid w:val="00491325"/>
    <w:rsid w:val="004924B9"/>
    <w:rsid w:val="00492C19"/>
    <w:rsid w:val="004950AE"/>
    <w:rsid w:val="004952A3"/>
    <w:rsid w:val="004958C6"/>
    <w:rsid w:val="004971B4"/>
    <w:rsid w:val="00497C04"/>
    <w:rsid w:val="004A02F3"/>
    <w:rsid w:val="004A3558"/>
    <w:rsid w:val="004A4982"/>
    <w:rsid w:val="004A60BE"/>
    <w:rsid w:val="004A6743"/>
    <w:rsid w:val="004B0E37"/>
    <w:rsid w:val="004B1C06"/>
    <w:rsid w:val="004B206D"/>
    <w:rsid w:val="004B2ABD"/>
    <w:rsid w:val="004B4347"/>
    <w:rsid w:val="004B48A8"/>
    <w:rsid w:val="004C08E0"/>
    <w:rsid w:val="004C0EE0"/>
    <w:rsid w:val="004C2EE0"/>
    <w:rsid w:val="004C63EE"/>
    <w:rsid w:val="004C7431"/>
    <w:rsid w:val="004D1FB4"/>
    <w:rsid w:val="004D246A"/>
    <w:rsid w:val="004D597C"/>
    <w:rsid w:val="004D6D6F"/>
    <w:rsid w:val="004D78C8"/>
    <w:rsid w:val="004E4CD3"/>
    <w:rsid w:val="004E4EB4"/>
    <w:rsid w:val="004E776A"/>
    <w:rsid w:val="004E79CB"/>
    <w:rsid w:val="004F0165"/>
    <w:rsid w:val="004F3B80"/>
    <w:rsid w:val="004F4F4E"/>
    <w:rsid w:val="004F6BB1"/>
    <w:rsid w:val="00500550"/>
    <w:rsid w:val="005019B0"/>
    <w:rsid w:val="00501DCB"/>
    <w:rsid w:val="00502044"/>
    <w:rsid w:val="005024CB"/>
    <w:rsid w:val="0050291A"/>
    <w:rsid w:val="0050351C"/>
    <w:rsid w:val="00503872"/>
    <w:rsid w:val="00504105"/>
    <w:rsid w:val="0050559B"/>
    <w:rsid w:val="00507B04"/>
    <w:rsid w:val="0051061E"/>
    <w:rsid w:val="005108D2"/>
    <w:rsid w:val="00512E21"/>
    <w:rsid w:val="0051728A"/>
    <w:rsid w:val="005255E2"/>
    <w:rsid w:val="00533E4F"/>
    <w:rsid w:val="00536149"/>
    <w:rsid w:val="005372A5"/>
    <w:rsid w:val="0054149C"/>
    <w:rsid w:val="0054158D"/>
    <w:rsid w:val="005419C5"/>
    <w:rsid w:val="00545915"/>
    <w:rsid w:val="00545A8E"/>
    <w:rsid w:val="00546610"/>
    <w:rsid w:val="00546CC0"/>
    <w:rsid w:val="005475F0"/>
    <w:rsid w:val="00550C1E"/>
    <w:rsid w:val="00551AA3"/>
    <w:rsid w:val="00552C30"/>
    <w:rsid w:val="00553E04"/>
    <w:rsid w:val="00554163"/>
    <w:rsid w:val="00556780"/>
    <w:rsid w:val="00557EF2"/>
    <w:rsid w:val="005622D6"/>
    <w:rsid w:val="00562DD3"/>
    <w:rsid w:val="00563521"/>
    <w:rsid w:val="005635C5"/>
    <w:rsid w:val="005641CF"/>
    <w:rsid w:val="00567568"/>
    <w:rsid w:val="005704B8"/>
    <w:rsid w:val="0057311D"/>
    <w:rsid w:val="00573405"/>
    <w:rsid w:val="005748DC"/>
    <w:rsid w:val="0057703F"/>
    <w:rsid w:val="0058149F"/>
    <w:rsid w:val="00581764"/>
    <w:rsid w:val="00581F86"/>
    <w:rsid w:val="00583BF9"/>
    <w:rsid w:val="005860DD"/>
    <w:rsid w:val="00594D06"/>
    <w:rsid w:val="005956CF"/>
    <w:rsid w:val="00595DCB"/>
    <w:rsid w:val="00597F14"/>
    <w:rsid w:val="005A0599"/>
    <w:rsid w:val="005A09C1"/>
    <w:rsid w:val="005A3124"/>
    <w:rsid w:val="005A385A"/>
    <w:rsid w:val="005A4962"/>
    <w:rsid w:val="005A5560"/>
    <w:rsid w:val="005A62DB"/>
    <w:rsid w:val="005B13DE"/>
    <w:rsid w:val="005B2B1C"/>
    <w:rsid w:val="005B2C30"/>
    <w:rsid w:val="005B40CE"/>
    <w:rsid w:val="005B41BD"/>
    <w:rsid w:val="005C1371"/>
    <w:rsid w:val="005C2A56"/>
    <w:rsid w:val="005C59F0"/>
    <w:rsid w:val="005C662F"/>
    <w:rsid w:val="005C77B6"/>
    <w:rsid w:val="005D17F1"/>
    <w:rsid w:val="005D3290"/>
    <w:rsid w:val="005D3DFA"/>
    <w:rsid w:val="005D4067"/>
    <w:rsid w:val="005D4602"/>
    <w:rsid w:val="005D4B53"/>
    <w:rsid w:val="005D4C45"/>
    <w:rsid w:val="005D553C"/>
    <w:rsid w:val="005D754F"/>
    <w:rsid w:val="005E033D"/>
    <w:rsid w:val="005E3F58"/>
    <w:rsid w:val="005E6D83"/>
    <w:rsid w:val="005F0015"/>
    <w:rsid w:val="005F0676"/>
    <w:rsid w:val="005F40D0"/>
    <w:rsid w:val="005F4518"/>
    <w:rsid w:val="005F4AD6"/>
    <w:rsid w:val="005F65BB"/>
    <w:rsid w:val="006016B2"/>
    <w:rsid w:val="00602321"/>
    <w:rsid w:val="00604155"/>
    <w:rsid w:val="00605BA5"/>
    <w:rsid w:val="00605D38"/>
    <w:rsid w:val="00605E4B"/>
    <w:rsid w:val="006066E3"/>
    <w:rsid w:val="0061011F"/>
    <w:rsid w:val="00611B29"/>
    <w:rsid w:val="00611C0F"/>
    <w:rsid w:val="00616D25"/>
    <w:rsid w:val="006241B1"/>
    <w:rsid w:val="00625AE3"/>
    <w:rsid w:val="00626432"/>
    <w:rsid w:val="00627A8B"/>
    <w:rsid w:val="006302EE"/>
    <w:rsid w:val="00631DEE"/>
    <w:rsid w:val="006330C5"/>
    <w:rsid w:val="006340B5"/>
    <w:rsid w:val="00634622"/>
    <w:rsid w:val="00635451"/>
    <w:rsid w:val="00640BEF"/>
    <w:rsid w:val="00641306"/>
    <w:rsid w:val="00641752"/>
    <w:rsid w:val="006431C8"/>
    <w:rsid w:val="00643391"/>
    <w:rsid w:val="0064495A"/>
    <w:rsid w:val="0065237F"/>
    <w:rsid w:val="006533D1"/>
    <w:rsid w:val="0065427B"/>
    <w:rsid w:val="006573B2"/>
    <w:rsid w:val="00661C77"/>
    <w:rsid w:val="0066320F"/>
    <w:rsid w:val="00663210"/>
    <w:rsid w:val="0066340A"/>
    <w:rsid w:val="00665F06"/>
    <w:rsid w:val="00667F35"/>
    <w:rsid w:val="00671FF3"/>
    <w:rsid w:val="006720BD"/>
    <w:rsid w:val="0067237B"/>
    <w:rsid w:val="006731AB"/>
    <w:rsid w:val="00673CFC"/>
    <w:rsid w:val="0067444B"/>
    <w:rsid w:val="00676AE3"/>
    <w:rsid w:val="0067749A"/>
    <w:rsid w:val="00677766"/>
    <w:rsid w:val="00681F30"/>
    <w:rsid w:val="0068287B"/>
    <w:rsid w:val="00684982"/>
    <w:rsid w:val="00687BE4"/>
    <w:rsid w:val="00691023"/>
    <w:rsid w:val="00691722"/>
    <w:rsid w:val="00691C79"/>
    <w:rsid w:val="00692B33"/>
    <w:rsid w:val="00692F97"/>
    <w:rsid w:val="00692FEE"/>
    <w:rsid w:val="00694303"/>
    <w:rsid w:val="00695B71"/>
    <w:rsid w:val="00696373"/>
    <w:rsid w:val="0069703A"/>
    <w:rsid w:val="00697799"/>
    <w:rsid w:val="006978DF"/>
    <w:rsid w:val="006A1606"/>
    <w:rsid w:val="006A303C"/>
    <w:rsid w:val="006A32F9"/>
    <w:rsid w:val="006A3DE6"/>
    <w:rsid w:val="006A4638"/>
    <w:rsid w:val="006A56D5"/>
    <w:rsid w:val="006A59BB"/>
    <w:rsid w:val="006A5B18"/>
    <w:rsid w:val="006A657C"/>
    <w:rsid w:val="006A7386"/>
    <w:rsid w:val="006B108B"/>
    <w:rsid w:val="006B29C5"/>
    <w:rsid w:val="006B45E2"/>
    <w:rsid w:val="006C16EA"/>
    <w:rsid w:val="006C1CF8"/>
    <w:rsid w:val="006C1FC9"/>
    <w:rsid w:val="006C568E"/>
    <w:rsid w:val="006C673B"/>
    <w:rsid w:val="006D136C"/>
    <w:rsid w:val="006D3ED2"/>
    <w:rsid w:val="006D4159"/>
    <w:rsid w:val="006D7AF4"/>
    <w:rsid w:val="006E13C5"/>
    <w:rsid w:val="006E2339"/>
    <w:rsid w:val="006E3970"/>
    <w:rsid w:val="006E3E84"/>
    <w:rsid w:val="006E4C59"/>
    <w:rsid w:val="006E7390"/>
    <w:rsid w:val="006F4695"/>
    <w:rsid w:val="006F54A7"/>
    <w:rsid w:val="007023D7"/>
    <w:rsid w:val="00703D07"/>
    <w:rsid w:val="00704054"/>
    <w:rsid w:val="0070492C"/>
    <w:rsid w:val="00706DF0"/>
    <w:rsid w:val="00706E2E"/>
    <w:rsid w:val="0070796A"/>
    <w:rsid w:val="00707D5E"/>
    <w:rsid w:val="007102A5"/>
    <w:rsid w:val="007106ED"/>
    <w:rsid w:val="00714F00"/>
    <w:rsid w:val="007177BE"/>
    <w:rsid w:val="00717FAA"/>
    <w:rsid w:val="00720C51"/>
    <w:rsid w:val="0072195A"/>
    <w:rsid w:val="00731291"/>
    <w:rsid w:val="007318F1"/>
    <w:rsid w:val="00732C5E"/>
    <w:rsid w:val="0073354F"/>
    <w:rsid w:val="0073568F"/>
    <w:rsid w:val="007364EA"/>
    <w:rsid w:val="007370C6"/>
    <w:rsid w:val="007374ED"/>
    <w:rsid w:val="007407B9"/>
    <w:rsid w:val="00744DCC"/>
    <w:rsid w:val="00747DB2"/>
    <w:rsid w:val="0075185E"/>
    <w:rsid w:val="0075186F"/>
    <w:rsid w:val="0075207C"/>
    <w:rsid w:val="0075234E"/>
    <w:rsid w:val="007536CC"/>
    <w:rsid w:val="00753CBE"/>
    <w:rsid w:val="007541E6"/>
    <w:rsid w:val="007556FD"/>
    <w:rsid w:val="00762273"/>
    <w:rsid w:val="00763514"/>
    <w:rsid w:val="00764C3A"/>
    <w:rsid w:val="00766129"/>
    <w:rsid w:val="00766D06"/>
    <w:rsid w:val="00770200"/>
    <w:rsid w:val="00770D85"/>
    <w:rsid w:val="00771A8E"/>
    <w:rsid w:val="00775663"/>
    <w:rsid w:val="007763DE"/>
    <w:rsid w:val="007771F9"/>
    <w:rsid w:val="00780328"/>
    <w:rsid w:val="00780B77"/>
    <w:rsid w:val="00781653"/>
    <w:rsid w:val="0078299F"/>
    <w:rsid w:val="00786FBA"/>
    <w:rsid w:val="007874A2"/>
    <w:rsid w:val="00790C82"/>
    <w:rsid w:val="007914E6"/>
    <w:rsid w:val="007950CC"/>
    <w:rsid w:val="0079689A"/>
    <w:rsid w:val="007A19A6"/>
    <w:rsid w:val="007A36B8"/>
    <w:rsid w:val="007B2654"/>
    <w:rsid w:val="007B2687"/>
    <w:rsid w:val="007B278B"/>
    <w:rsid w:val="007B32EA"/>
    <w:rsid w:val="007B361A"/>
    <w:rsid w:val="007B6521"/>
    <w:rsid w:val="007B7B3C"/>
    <w:rsid w:val="007C0576"/>
    <w:rsid w:val="007C245D"/>
    <w:rsid w:val="007C3093"/>
    <w:rsid w:val="007C3362"/>
    <w:rsid w:val="007C3785"/>
    <w:rsid w:val="007C4118"/>
    <w:rsid w:val="007C59D2"/>
    <w:rsid w:val="007C78F8"/>
    <w:rsid w:val="007D0D2A"/>
    <w:rsid w:val="007D112F"/>
    <w:rsid w:val="007D296B"/>
    <w:rsid w:val="007D3587"/>
    <w:rsid w:val="007D57E9"/>
    <w:rsid w:val="007D7B2D"/>
    <w:rsid w:val="007E2374"/>
    <w:rsid w:val="007E4AFC"/>
    <w:rsid w:val="007E5508"/>
    <w:rsid w:val="007F07EB"/>
    <w:rsid w:val="007F14EE"/>
    <w:rsid w:val="007F2DD5"/>
    <w:rsid w:val="007F5B47"/>
    <w:rsid w:val="00801EA5"/>
    <w:rsid w:val="00803585"/>
    <w:rsid w:val="00804D62"/>
    <w:rsid w:val="0080653F"/>
    <w:rsid w:val="00810ACA"/>
    <w:rsid w:val="0081126F"/>
    <w:rsid w:val="0081135B"/>
    <w:rsid w:val="008125E8"/>
    <w:rsid w:val="00813479"/>
    <w:rsid w:val="008135F5"/>
    <w:rsid w:val="0081544D"/>
    <w:rsid w:val="00815A98"/>
    <w:rsid w:val="00816C5F"/>
    <w:rsid w:val="00820220"/>
    <w:rsid w:val="00820CC9"/>
    <w:rsid w:val="00821512"/>
    <w:rsid w:val="00822392"/>
    <w:rsid w:val="0082370B"/>
    <w:rsid w:val="0082385C"/>
    <w:rsid w:val="00824C7D"/>
    <w:rsid w:val="00830965"/>
    <w:rsid w:val="0083165D"/>
    <w:rsid w:val="00832408"/>
    <w:rsid w:val="00832FAE"/>
    <w:rsid w:val="00835077"/>
    <w:rsid w:val="00836A19"/>
    <w:rsid w:val="00840922"/>
    <w:rsid w:val="008450C7"/>
    <w:rsid w:val="0084555F"/>
    <w:rsid w:val="008476B2"/>
    <w:rsid w:val="008479C0"/>
    <w:rsid w:val="00847B2D"/>
    <w:rsid w:val="008502E5"/>
    <w:rsid w:val="00850CC4"/>
    <w:rsid w:val="00854558"/>
    <w:rsid w:val="00860897"/>
    <w:rsid w:val="00861CA9"/>
    <w:rsid w:val="008627C1"/>
    <w:rsid w:val="00863F50"/>
    <w:rsid w:val="008645AC"/>
    <w:rsid w:val="00864DB5"/>
    <w:rsid w:val="008653F8"/>
    <w:rsid w:val="008655CD"/>
    <w:rsid w:val="00866791"/>
    <w:rsid w:val="00867981"/>
    <w:rsid w:val="00867E98"/>
    <w:rsid w:val="00871878"/>
    <w:rsid w:val="00873EE9"/>
    <w:rsid w:val="00874444"/>
    <w:rsid w:val="00874538"/>
    <w:rsid w:val="00875FB5"/>
    <w:rsid w:val="008776F2"/>
    <w:rsid w:val="00877C6D"/>
    <w:rsid w:val="00883AD3"/>
    <w:rsid w:val="0088419C"/>
    <w:rsid w:val="00884AFA"/>
    <w:rsid w:val="00884FEB"/>
    <w:rsid w:val="008852BF"/>
    <w:rsid w:val="00886773"/>
    <w:rsid w:val="00890A3E"/>
    <w:rsid w:val="008946F6"/>
    <w:rsid w:val="008959E7"/>
    <w:rsid w:val="00895B0E"/>
    <w:rsid w:val="00897E50"/>
    <w:rsid w:val="008A0F9B"/>
    <w:rsid w:val="008B01A8"/>
    <w:rsid w:val="008B3F92"/>
    <w:rsid w:val="008B6DE0"/>
    <w:rsid w:val="008B7572"/>
    <w:rsid w:val="008C03D9"/>
    <w:rsid w:val="008C2593"/>
    <w:rsid w:val="008C49D2"/>
    <w:rsid w:val="008C51BC"/>
    <w:rsid w:val="008C6102"/>
    <w:rsid w:val="008D212F"/>
    <w:rsid w:val="008D7DFB"/>
    <w:rsid w:val="008E0118"/>
    <w:rsid w:val="008E0489"/>
    <w:rsid w:val="008E355C"/>
    <w:rsid w:val="008E5D6D"/>
    <w:rsid w:val="008F006B"/>
    <w:rsid w:val="008F090C"/>
    <w:rsid w:val="008F2444"/>
    <w:rsid w:val="008F4771"/>
    <w:rsid w:val="008F53AA"/>
    <w:rsid w:val="008F6683"/>
    <w:rsid w:val="00901396"/>
    <w:rsid w:val="00901915"/>
    <w:rsid w:val="009042A0"/>
    <w:rsid w:val="00905056"/>
    <w:rsid w:val="00906A03"/>
    <w:rsid w:val="009074C4"/>
    <w:rsid w:val="00911B92"/>
    <w:rsid w:val="00912CE5"/>
    <w:rsid w:val="0092035C"/>
    <w:rsid w:val="00927389"/>
    <w:rsid w:val="00927D1C"/>
    <w:rsid w:val="009301D9"/>
    <w:rsid w:val="0093307E"/>
    <w:rsid w:val="00933E21"/>
    <w:rsid w:val="00934CCE"/>
    <w:rsid w:val="009350CC"/>
    <w:rsid w:val="00937163"/>
    <w:rsid w:val="009402AC"/>
    <w:rsid w:val="0094087A"/>
    <w:rsid w:val="00943D02"/>
    <w:rsid w:val="00944734"/>
    <w:rsid w:val="00944B2D"/>
    <w:rsid w:val="009503BC"/>
    <w:rsid w:val="009538CB"/>
    <w:rsid w:val="00953EBB"/>
    <w:rsid w:val="009554F9"/>
    <w:rsid w:val="0096005E"/>
    <w:rsid w:val="009604BE"/>
    <w:rsid w:val="009625EB"/>
    <w:rsid w:val="0096483A"/>
    <w:rsid w:val="009664A4"/>
    <w:rsid w:val="00966628"/>
    <w:rsid w:val="0096728B"/>
    <w:rsid w:val="009707CC"/>
    <w:rsid w:val="00971281"/>
    <w:rsid w:val="00971321"/>
    <w:rsid w:val="00972713"/>
    <w:rsid w:val="009738DA"/>
    <w:rsid w:val="009766B2"/>
    <w:rsid w:val="00982239"/>
    <w:rsid w:val="0098296B"/>
    <w:rsid w:val="00983308"/>
    <w:rsid w:val="00985EFD"/>
    <w:rsid w:val="0099012C"/>
    <w:rsid w:val="009904EE"/>
    <w:rsid w:val="009917C7"/>
    <w:rsid w:val="00992FD0"/>
    <w:rsid w:val="009942D8"/>
    <w:rsid w:val="009A05F2"/>
    <w:rsid w:val="009A30B4"/>
    <w:rsid w:val="009A370D"/>
    <w:rsid w:val="009A3D71"/>
    <w:rsid w:val="009A4532"/>
    <w:rsid w:val="009A7556"/>
    <w:rsid w:val="009A7E07"/>
    <w:rsid w:val="009B11BE"/>
    <w:rsid w:val="009B19E9"/>
    <w:rsid w:val="009B2F76"/>
    <w:rsid w:val="009B31F5"/>
    <w:rsid w:val="009B3336"/>
    <w:rsid w:val="009B43E3"/>
    <w:rsid w:val="009B593C"/>
    <w:rsid w:val="009B7173"/>
    <w:rsid w:val="009C0632"/>
    <w:rsid w:val="009C2000"/>
    <w:rsid w:val="009C26CD"/>
    <w:rsid w:val="009C307D"/>
    <w:rsid w:val="009C383B"/>
    <w:rsid w:val="009C472E"/>
    <w:rsid w:val="009C4D92"/>
    <w:rsid w:val="009C4FD8"/>
    <w:rsid w:val="009D0B51"/>
    <w:rsid w:val="009D24FE"/>
    <w:rsid w:val="009D25FE"/>
    <w:rsid w:val="009D533E"/>
    <w:rsid w:val="009E094A"/>
    <w:rsid w:val="009E0B65"/>
    <w:rsid w:val="009E237B"/>
    <w:rsid w:val="009E4E99"/>
    <w:rsid w:val="009E5842"/>
    <w:rsid w:val="009E6212"/>
    <w:rsid w:val="009F135C"/>
    <w:rsid w:val="009F2AE9"/>
    <w:rsid w:val="009F3C88"/>
    <w:rsid w:val="009F4245"/>
    <w:rsid w:val="009F61B8"/>
    <w:rsid w:val="009F6466"/>
    <w:rsid w:val="00A01749"/>
    <w:rsid w:val="00A0282C"/>
    <w:rsid w:val="00A03497"/>
    <w:rsid w:val="00A057BE"/>
    <w:rsid w:val="00A10AB1"/>
    <w:rsid w:val="00A122D2"/>
    <w:rsid w:val="00A1493D"/>
    <w:rsid w:val="00A158D7"/>
    <w:rsid w:val="00A1785B"/>
    <w:rsid w:val="00A203CF"/>
    <w:rsid w:val="00A2243D"/>
    <w:rsid w:val="00A23C9A"/>
    <w:rsid w:val="00A241FA"/>
    <w:rsid w:val="00A24B90"/>
    <w:rsid w:val="00A2793E"/>
    <w:rsid w:val="00A33458"/>
    <w:rsid w:val="00A336A5"/>
    <w:rsid w:val="00A3492A"/>
    <w:rsid w:val="00A35C63"/>
    <w:rsid w:val="00A36106"/>
    <w:rsid w:val="00A41793"/>
    <w:rsid w:val="00A4247F"/>
    <w:rsid w:val="00A44C02"/>
    <w:rsid w:val="00A453FA"/>
    <w:rsid w:val="00A46B00"/>
    <w:rsid w:val="00A46F24"/>
    <w:rsid w:val="00A519E5"/>
    <w:rsid w:val="00A551A0"/>
    <w:rsid w:val="00A55304"/>
    <w:rsid w:val="00A5721D"/>
    <w:rsid w:val="00A57785"/>
    <w:rsid w:val="00A62342"/>
    <w:rsid w:val="00A64968"/>
    <w:rsid w:val="00A65D42"/>
    <w:rsid w:val="00A7109C"/>
    <w:rsid w:val="00A72930"/>
    <w:rsid w:val="00A73C04"/>
    <w:rsid w:val="00A76454"/>
    <w:rsid w:val="00A76483"/>
    <w:rsid w:val="00A775F3"/>
    <w:rsid w:val="00A81331"/>
    <w:rsid w:val="00A81445"/>
    <w:rsid w:val="00A846CB"/>
    <w:rsid w:val="00A86B4C"/>
    <w:rsid w:val="00A86F70"/>
    <w:rsid w:val="00A95CA9"/>
    <w:rsid w:val="00A9693F"/>
    <w:rsid w:val="00AA0D40"/>
    <w:rsid w:val="00AA1FD8"/>
    <w:rsid w:val="00AA2DD3"/>
    <w:rsid w:val="00AA4138"/>
    <w:rsid w:val="00AA6DA0"/>
    <w:rsid w:val="00AA7B19"/>
    <w:rsid w:val="00AA7CF7"/>
    <w:rsid w:val="00AA7E3C"/>
    <w:rsid w:val="00AB1067"/>
    <w:rsid w:val="00AB1815"/>
    <w:rsid w:val="00AB49A4"/>
    <w:rsid w:val="00AB5E22"/>
    <w:rsid w:val="00AB62E0"/>
    <w:rsid w:val="00AB65D2"/>
    <w:rsid w:val="00AC08B6"/>
    <w:rsid w:val="00AC3864"/>
    <w:rsid w:val="00AC39AE"/>
    <w:rsid w:val="00AC5075"/>
    <w:rsid w:val="00AC5E19"/>
    <w:rsid w:val="00AC6B0B"/>
    <w:rsid w:val="00AC7982"/>
    <w:rsid w:val="00AD1D6C"/>
    <w:rsid w:val="00AD5B48"/>
    <w:rsid w:val="00AD6C69"/>
    <w:rsid w:val="00AE1A7F"/>
    <w:rsid w:val="00AE2C82"/>
    <w:rsid w:val="00AE4B93"/>
    <w:rsid w:val="00AF037F"/>
    <w:rsid w:val="00AF045A"/>
    <w:rsid w:val="00AF0FFE"/>
    <w:rsid w:val="00AF2167"/>
    <w:rsid w:val="00AF4388"/>
    <w:rsid w:val="00AF5142"/>
    <w:rsid w:val="00B000C1"/>
    <w:rsid w:val="00B007B1"/>
    <w:rsid w:val="00B024B8"/>
    <w:rsid w:val="00B04F18"/>
    <w:rsid w:val="00B054C7"/>
    <w:rsid w:val="00B055B6"/>
    <w:rsid w:val="00B056EC"/>
    <w:rsid w:val="00B06D42"/>
    <w:rsid w:val="00B07588"/>
    <w:rsid w:val="00B1010E"/>
    <w:rsid w:val="00B10235"/>
    <w:rsid w:val="00B14BE1"/>
    <w:rsid w:val="00B16EBD"/>
    <w:rsid w:val="00B22169"/>
    <w:rsid w:val="00B222E8"/>
    <w:rsid w:val="00B22DDB"/>
    <w:rsid w:val="00B23C57"/>
    <w:rsid w:val="00B24803"/>
    <w:rsid w:val="00B248AF"/>
    <w:rsid w:val="00B24D88"/>
    <w:rsid w:val="00B253C0"/>
    <w:rsid w:val="00B27612"/>
    <w:rsid w:val="00B27F61"/>
    <w:rsid w:val="00B31129"/>
    <w:rsid w:val="00B34282"/>
    <w:rsid w:val="00B346E5"/>
    <w:rsid w:val="00B409F0"/>
    <w:rsid w:val="00B4101F"/>
    <w:rsid w:val="00B41208"/>
    <w:rsid w:val="00B413EC"/>
    <w:rsid w:val="00B4510C"/>
    <w:rsid w:val="00B454E5"/>
    <w:rsid w:val="00B503EF"/>
    <w:rsid w:val="00B51EF1"/>
    <w:rsid w:val="00B5209A"/>
    <w:rsid w:val="00B60CA2"/>
    <w:rsid w:val="00B61F29"/>
    <w:rsid w:val="00B62701"/>
    <w:rsid w:val="00B6338C"/>
    <w:rsid w:val="00B644B3"/>
    <w:rsid w:val="00B65E55"/>
    <w:rsid w:val="00B67221"/>
    <w:rsid w:val="00B67E91"/>
    <w:rsid w:val="00B70286"/>
    <w:rsid w:val="00B70F38"/>
    <w:rsid w:val="00B72B55"/>
    <w:rsid w:val="00B73CEC"/>
    <w:rsid w:val="00B7788A"/>
    <w:rsid w:val="00B8303E"/>
    <w:rsid w:val="00B847AA"/>
    <w:rsid w:val="00B859A1"/>
    <w:rsid w:val="00B86DC9"/>
    <w:rsid w:val="00B914E8"/>
    <w:rsid w:val="00B91FA8"/>
    <w:rsid w:val="00B9247C"/>
    <w:rsid w:val="00B92AFB"/>
    <w:rsid w:val="00B93AC6"/>
    <w:rsid w:val="00B93BB2"/>
    <w:rsid w:val="00B94759"/>
    <w:rsid w:val="00B9514D"/>
    <w:rsid w:val="00BA3395"/>
    <w:rsid w:val="00BA69AC"/>
    <w:rsid w:val="00BB1732"/>
    <w:rsid w:val="00BB2817"/>
    <w:rsid w:val="00BB2B1B"/>
    <w:rsid w:val="00BB3EFC"/>
    <w:rsid w:val="00BB507B"/>
    <w:rsid w:val="00BB5F5C"/>
    <w:rsid w:val="00BB7C51"/>
    <w:rsid w:val="00BC0254"/>
    <w:rsid w:val="00BC03B3"/>
    <w:rsid w:val="00BC1480"/>
    <w:rsid w:val="00BC4FC2"/>
    <w:rsid w:val="00BC7CDF"/>
    <w:rsid w:val="00BD183B"/>
    <w:rsid w:val="00BD1C49"/>
    <w:rsid w:val="00BD64C4"/>
    <w:rsid w:val="00BD67A3"/>
    <w:rsid w:val="00BE2241"/>
    <w:rsid w:val="00BE2F4C"/>
    <w:rsid w:val="00BE5384"/>
    <w:rsid w:val="00BF08F2"/>
    <w:rsid w:val="00BF1F51"/>
    <w:rsid w:val="00BF24D3"/>
    <w:rsid w:val="00BF2502"/>
    <w:rsid w:val="00BF4CF7"/>
    <w:rsid w:val="00C004B9"/>
    <w:rsid w:val="00C02201"/>
    <w:rsid w:val="00C02FDE"/>
    <w:rsid w:val="00C039A9"/>
    <w:rsid w:val="00C03C7E"/>
    <w:rsid w:val="00C03D13"/>
    <w:rsid w:val="00C04286"/>
    <w:rsid w:val="00C04BC6"/>
    <w:rsid w:val="00C06C20"/>
    <w:rsid w:val="00C06E01"/>
    <w:rsid w:val="00C123D1"/>
    <w:rsid w:val="00C202C3"/>
    <w:rsid w:val="00C20C8A"/>
    <w:rsid w:val="00C227C1"/>
    <w:rsid w:val="00C227F9"/>
    <w:rsid w:val="00C230F3"/>
    <w:rsid w:val="00C2330D"/>
    <w:rsid w:val="00C23F00"/>
    <w:rsid w:val="00C24859"/>
    <w:rsid w:val="00C25005"/>
    <w:rsid w:val="00C269F1"/>
    <w:rsid w:val="00C34EBC"/>
    <w:rsid w:val="00C36F56"/>
    <w:rsid w:val="00C374B5"/>
    <w:rsid w:val="00C41138"/>
    <w:rsid w:val="00C42663"/>
    <w:rsid w:val="00C42972"/>
    <w:rsid w:val="00C436A2"/>
    <w:rsid w:val="00C44D05"/>
    <w:rsid w:val="00C46414"/>
    <w:rsid w:val="00C47999"/>
    <w:rsid w:val="00C52625"/>
    <w:rsid w:val="00C53BB8"/>
    <w:rsid w:val="00C549AE"/>
    <w:rsid w:val="00C56AE1"/>
    <w:rsid w:val="00C5706F"/>
    <w:rsid w:val="00C573E1"/>
    <w:rsid w:val="00C60703"/>
    <w:rsid w:val="00C612DB"/>
    <w:rsid w:val="00C63DAD"/>
    <w:rsid w:val="00C64B24"/>
    <w:rsid w:val="00C65034"/>
    <w:rsid w:val="00C65D29"/>
    <w:rsid w:val="00C664E0"/>
    <w:rsid w:val="00C70B09"/>
    <w:rsid w:val="00C71057"/>
    <w:rsid w:val="00C71EEF"/>
    <w:rsid w:val="00C723D5"/>
    <w:rsid w:val="00C72664"/>
    <w:rsid w:val="00C761DE"/>
    <w:rsid w:val="00C76FBE"/>
    <w:rsid w:val="00C84F84"/>
    <w:rsid w:val="00C85654"/>
    <w:rsid w:val="00C85B54"/>
    <w:rsid w:val="00C86A0E"/>
    <w:rsid w:val="00C902F8"/>
    <w:rsid w:val="00C91139"/>
    <w:rsid w:val="00C91880"/>
    <w:rsid w:val="00C94432"/>
    <w:rsid w:val="00C96BD2"/>
    <w:rsid w:val="00CA107D"/>
    <w:rsid w:val="00CA1B9B"/>
    <w:rsid w:val="00CA3F51"/>
    <w:rsid w:val="00CB336E"/>
    <w:rsid w:val="00CB351A"/>
    <w:rsid w:val="00CB4AC0"/>
    <w:rsid w:val="00CB5CA3"/>
    <w:rsid w:val="00CB6296"/>
    <w:rsid w:val="00CC0FEB"/>
    <w:rsid w:val="00CC3A7C"/>
    <w:rsid w:val="00CC4672"/>
    <w:rsid w:val="00CC5DEB"/>
    <w:rsid w:val="00CC6AA4"/>
    <w:rsid w:val="00CD1693"/>
    <w:rsid w:val="00CD2E7A"/>
    <w:rsid w:val="00CD336D"/>
    <w:rsid w:val="00CD4EDE"/>
    <w:rsid w:val="00CD6959"/>
    <w:rsid w:val="00CE11BB"/>
    <w:rsid w:val="00CE18C5"/>
    <w:rsid w:val="00CE249C"/>
    <w:rsid w:val="00CE2869"/>
    <w:rsid w:val="00CE3DA0"/>
    <w:rsid w:val="00CE5C29"/>
    <w:rsid w:val="00CE6AEA"/>
    <w:rsid w:val="00CE76A0"/>
    <w:rsid w:val="00CF3206"/>
    <w:rsid w:val="00CF43F2"/>
    <w:rsid w:val="00CF445D"/>
    <w:rsid w:val="00CF6250"/>
    <w:rsid w:val="00D00A83"/>
    <w:rsid w:val="00D019B4"/>
    <w:rsid w:val="00D04973"/>
    <w:rsid w:val="00D04EBC"/>
    <w:rsid w:val="00D0544F"/>
    <w:rsid w:val="00D062D5"/>
    <w:rsid w:val="00D064EC"/>
    <w:rsid w:val="00D10A7E"/>
    <w:rsid w:val="00D11220"/>
    <w:rsid w:val="00D1369B"/>
    <w:rsid w:val="00D1369F"/>
    <w:rsid w:val="00D13B3D"/>
    <w:rsid w:val="00D14AEA"/>
    <w:rsid w:val="00D156A1"/>
    <w:rsid w:val="00D16196"/>
    <w:rsid w:val="00D1770E"/>
    <w:rsid w:val="00D17776"/>
    <w:rsid w:val="00D2023A"/>
    <w:rsid w:val="00D21920"/>
    <w:rsid w:val="00D22B3C"/>
    <w:rsid w:val="00D22B3F"/>
    <w:rsid w:val="00D22F41"/>
    <w:rsid w:val="00D22F50"/>
    <w:rsid w:val="00D25053"/>
    <w:rsid w:val="00D255FC"/>
    <w:rsid w:val="00D2565D"/>
    <w:rsid w:val="00D26A85"/>
    <w:rsid w:val="00D31D69"/>
    <w:rsid w:val="00D3300A"/>
    <w:rsid w:val="00D3464B"/>
    <w:rsid w:val="00D347F7"/>
    <w:rsid w:val="00D34F78"/>
    <w:rsid w:val="00D3594F"/>
    <w:rsid w:val="00D361C9"/>
    <w:rsid w:val="00D36357"/>
    <w:rsid w:val="00D36C99"/>
    <w:rsid w:val="00D37859"/>
    <w:rsid w:val="00D42F37"/>
    <w:rsid w:val="00D43327"/>
    <w:rsid w:val="00D47EB2"/>
    <w:rsid w:val="00D528AD"/>
    <w:rsid w:val="00D56787"/>
    <w:rsid w:val="00D57E0E"/>
    <w:rsid w:val="00D57E98"/>
    <w:rsid w:val="00D60C36"/>
    <w:rsid w:val="00D61355"/>
    <w:rsid w:val="00D617FB"/>
    <w:rsid w:val="00D65C8E"/>
    <w:rsid w:val="00D70400"/>
    <w:rsid w:val="00D7120A"/>
    <w:rsid w:val="00D74052"/>
    <w:rsid w:val="00D753E9"/>
    <w:rsid w:val="00D80565"/>
    <w:rsid w:val="00D82B13"/>
    <w:rsid w:val="00D85AC8"/>
    <w:rsid w:val="00D86FD8"/>
    <w:rsid w:val="00D871AC"/>
    <w:rsid w:val="00D871FA"/>
    <w:rsid w:val="00D87AFE"/>
    <w:rsid w:val="00D87D79"/>
    <w:rsid w:val="00D92BBB"/>
    <w:rsid w:val="00D931B4"/>
    <w:rsid w:val="00D93E83"/>
    <w:rsid w:val="00D940CD"/>
    <w:rsid w:val="00D945B8"/>
    <w:rsid w:val="00D94FBC"/>
    <w:rsid w:val="00D962DD"/>
    <w:rsid w:val="00D97384"/>
    <w:rsid w:val="00DA608C"/>
    <w:rsid w:val="00DB125D"/>
    <w:rsid w:val="00DB2142"/>
    <w:rsid w:val="00DB5EA2"/>
    <w:rsid w:val="00DC0A19"/>
    <w:rsid w:val="00DC2A2E"/>
    <w:rsid w:val="00DC38EA"/>
    <w:rsid w:val="00DC50CF"/>
    <w:rsid w:val="00DC54F7"/>
    <w:rsid w:val="00DC5C54"/>
    <w:rsid w:val="00DC7092"/>
    <w:rsid w:val="00DC760A"/>
    <w:rsid w:val="00DD0386"/>
    <w:rsid w:val="00DD1304"/>
    <w:rsid w:val="00DD18C3"/>
    <w:rsid w:val="00DD62E7"/>
    <w:rsid w:val="00DD6C77"/>
    <w:rsid w:val="00DE395B"/>
    <w:rsid w:val="00DE4685"/>
    <w:rsid w:val="00DE4A2E"/>
    <w:rsid w:val="00DE74E7"/>
    <w:rsid w:val="00DF107E"/>
    <w:rsid w:val="00DF21E6"/>
    <w:rsid w:val="00DF2E37"/>
    <w:rsid w:val="00DF3BB1"/>
    <w:rsid w:val="00E00E5D"/>
    <w:rsid w:val="00E014E1"/>
    <w:rsid w:val="00E018F6"/>
    <w:rsid w:val="00E01926"/>
    <w:rsid w:val="00E03881"/>
    <w:rsid w:val="00E04BEF"/>
    <w:rsid w:val="00E04CA0"/>
    <w:rsid w:val="00E10208"/>
    <w:rsid w:val="00E121FC"/>
    <w:rsid w:val="00E1243F"/>
    <w:rsid w:val="00E14829"/>
    <w:rsid w:val="00E148BB"/>
    <w:rsid w:val="00E16701"/>
    <w:rsid w:val="00E16D22"/>
    <w:rsid w:val="00E17448"/>
    <w:rsid w:val="00E213E4"/>
    <w:rsid w:val="00E22EA0"/>
    <w:rsid w:val="00E2358B"/>
    <w:rsid w:val="00E246F8"/>
    <w:rsid w:val="00E24D3D"/>
    <w:rsid w:val="00E25878"/>
    <w:rsid w:val="00E26B83"/>
    <w:rsid w:val="00E276F9"/>
    <w:rsid w:val="00E309F5"/>
    <w:rsid w:val="00E31B6E"/>
    <w:rsid w:val="00E3553C"/>
    <w:rsid w:val="00E35C6B"/>
    <w:rsid w:val="00E36152"/>
    <w:rsid w:val="00E37658"/>
    <w:rsid w:val="00E40313"/>
    <w:rsid w:val="00E40955"/>
    <w:rsid w:val="00E40C00"/>
    <w:rsid w:val="00E42A92"/>
    <w:rsid w:val="00E43999"/>
    <w:rsid w:val="00E444C5"/>
    <w:rsid w:val="00E472AA"/>
    <w:rsid w:val="00E50783"/>
    <w:rsid w:val="00E50F67"/>
    <w:rsid w:val="00E51850"/>
    <w:rsid w:val="00E5405F"/>
    <w:rsid w:val="00E54EFB"/>
    <w:rsid w:val="00E645D5"/>
    <w:rsid w:val="00E652E5"/>
    <w:rsid w:val="00E70F3B"/>
    <w:rsid w:val="00E72677"/>
    <w:rsid w:val="00E73CE4"/>
    <w:rsid w:val="00E75A17"/>
    <w:rsid w:val="00E76318"/>
    <w:rsid w:val="00E77B26"/>
    <w:rsid w:val="00E8018C"/>
    <w:rsid w:val="00E80760"/>
    <w:rsid w:val="00E82B02"/>
    <w:rsid w:val="00E83046"/>
    <w:rsid w:val="00E86376"/>
    <w:rsid w:val="00E86467"/>
    <w:rsid w:val="00E8796A"/>
    <w:rsid w:val="00E935F0"/>
    <w:rsid w:val="00E9499A"/>
    <w:rsid w:val="00E9723E"/>
    <w:rsid w:val="00EA0929"/>
    <w:rsid w:val="00EA41A4"/>
    <w:rsid w:val="00EB1333"/>
    <w:rsid w:val="00EB305D"/>
    <w:rsid w:val="00EB6BA1"/>
    <w:rsid w:val="00EB7363"/>
    <w:rsid w:val="00EC1DCB"/>
    <w:rsid w:val="00EC20C6"/>
    <w:rsid w:val="00EC49D4"/>
    <w:rsid w:val="00EC6FCA"/>
    <w:rsid w:val="00ED38C1"/>
    <w:rsid w:val="00ED514B"/>
    <w:rsid w:val="00ED58B3"/>
    <w:rsid w:val="00ED61BF"/>
    <w:rsid w:val="00ED6282"/>
    <w:rsid w:val="00EE2794"/>
    <w:rsid w:val="00EE4580"/>
    <w:rsid w:val="00EE76CC"/>
    <w:rsid w:val="00EF0472"/>
    <w:rsid w:val="00EF29E6"/>
    <w:rsid w:val="00EF3832"/>
    <w:rsid w:val="00EF5C8C"/>
    <w:rsid w:val="00F0057C"/>
    <w:rsid w:val="00F015C5"/>
    <w:rsid w:val="00F01830"/>
    <w:rsid w:val="00F02499"/>
    <w:rsid w:val="00F03177"/>
    <w:rsid w:val="00F0403D"/>
    <w:rsid w:val="00F067F4"/>
    <w:rsid w:val="00F068D9"/>
    <w:rsid w:val="00F06D0D"/>
    <w:rsid w:val="00F10D2E"/>
    <w:rsid w:val="00F13A88"/>
    <w:rsid w:val="00F160AE"/>
    <w:rsid w:val="00F16ADA"/>
    <w:rsid w:val="00F16C2D"/>
    <w:rsid w:val="00F17BD8"/>
    <w:rsid w:val="00F20F21"/>
    <w:rsid w:val="00F214C8"/>
    <w:rsid w:val="00F2369C"/>
    <w:rsid w:val="00F24A5F"/>
    <w:rsid w:val="00F2668D"/>
    <w:rsid w:val="00F27871"/>
    <w:rsid w:val="00F33095"/>
    <w:rsid w:val="00F339FF"/>
    <w:rsid w:val="00F33B51"/>
    <w:rsid w:val="00F37BC7"/>
    <w:rsid w:val="00F40F31"/>
    <w:rsid w:val="00F41109"/>
    <w:rsid w:val="00F41169"/>
    <w:rsid w:val="00F4189C"/>
    <w:rsid w:val="00F41D11"/>
    <w:rsid w:val="00F46768"/>
    <w:rsid w:val="00F4692F"/>
    <w:rsid w:val="00F46E59"/>
    <w:rsid w:val="00F47392"/>
    <w:rsid w:val="00F47CC2"/>
    <w:rsid w:val="00F518BB"/>
    <w:rsid w:val="00F5190B"/>
    <w:rsid w:val="00F51CCF"/>
    <w:rsid w:val="00F561DF"/>
    <w:rsid w:val="00F56FA7"/>
    <w:rsid w:val="00F57BD4"/>
    <w:rsid w:val="00F601F1"/>
    <w:rsid w:val="00F62D41"/>
    <w:rsid w:val="00F6717C"/>
    <w:rsid w:val="00F70C78"/>
    <w:rsid w:val="00F72969"/>
    <w:rsid w:val="00F7438C"/>
    <w:rsid w:val="00F773B3"/>
    <w:rsid w:val="00F83003"/>
    <w:rsid w:val="00F8501B"/>
    <w:rsid w:val="00F860C6"/>
    <w:rsid w:val="00F8726E"/>
    <w:rsid w:val="00F91348"/>
    <w:rsid w:val="00F91527"/>
    <w:rsid w:val="00F91C86"/>
    <w:rsid w:val="00F9560B"/>
    <w:rsid w:val="00F96081"/>
    <w:rsid w:val="00F97A52"/>
    <w:rsid w:val="00FA1267"/>
    <w:rsid w:val="00FA2C9D"/>
    <w:rsid w:val="00FA3ECB"/>
    <w:rsid w:val="00FA4BF0"/>
    <w:rsid w:val="00FA5241"/>
    <w:rsid w:val="00FA5BB8"/>
    <w:rsid w:val="00FA5DD3"/>
    <w:rsid w:val="00FB2779"/>
    <w:rsid w:val="00FB5182"/>
    <w:rsid w:val="00FB6FE0"/>
    <w:rsid w:val="00FC2EAD"/>
    <w:rsid w:val="00FC5701"/>
    <w:rsid w:val="00FC6236"/>
    <w:rsid w:val="00FD03AB"/>
    <w:rsid w:val="00FD0D51"/>
    <w:rsid w:val="00FD3C23"/>
    <w:rsid w:val="00FD5997"/>
    <w:rsid w:val="00FD7100"/>
    <w:rsid w:val="00FD7686"/>
    <w:rsid w:val="00FE0D4E"/>
    <w:rsid w:val="00FE2212"/>
    <w:rsid w:val="00FE3673"/>
    <w:rsid w:val="00FE3D27"/>
    <w:rsid w:val="00FE4493"/>
    <w:rsid w:val="00FE5D2B"/>
    <w:rsid w:val="00FF2E12"/>
    <w:rsid w:val="00FF5A17"/>
    <w:rsid w:val="00FF721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DA1C"/>
  <w15:docId w15:val="{33B80EF6-6103-4C79-A735-17CF8F0A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50C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AF4"/>
    <w:pPr>
      <w:ind w:left="720"/>
      <w:contextualSpacing/>
    </w:pPr>
  </w:style>
  <w:style w:type="paragraph" w:styleId="BalloonText">
    <w:name w:val="Balloon Text"/>
    <w:basedOn w:val="Normal"/>
    <w:link w:val="BalloonTextChar"/>
    <w:uiPriority w:val="99"/>
    <w:semiHidden/>
    <w:unhideWhenUsed/>
    <w:rsid w:val="00040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DBF"/>
    <w:rPr>
      <w:rFonts w:ascii="Segoe UI" w:hAnsi="Segoe UI" w:cs="Segoe UI"/>
      <w:sz w:val="18"/>
      <w:szCs w:val="18"/>
    </w:rPr>
  </w:style>
  <w:style w:type="character" w:styleId="SubtleEmphasis">
    <w:name w:val="Subtle Emphasis"/>
    <w:basedOn w:val="DefaultParagraphFont"/>
    <w:uiPriority w:val="19"/>
    <w:qFormat/>
    <w:rsid w:val="00D56787"/>
    <w:rPr>
      <w:i/>
      <w:iCs/>
      <w:color w:val="404040" w:themeColor="text1" w:themeTint="BF"/>
    </w:rPr>
  </w:style>
  <w:style w:type="character" w:styleId="Hyperlink">
    <w:name w:val="Hyperlink"/>
    <w:basedOn w:val="DefaultParagraphFont"/>
    <w:uiPriority w:val="99"/>
    <w:unhideWhenUsed/>
    <w:rsid w:val="00CF3206"/>
    <w:rPr>
      <w:color w:val="0563C1" w:themeColor="hyperlink"/>
      <w:u w:val="single"/>
    </w:rPr>
  </w:style>
  <w:style w:type="table" w:styleId="TableGrid">
    <w:name w:val="Table Grid"/>
    <w:basedOn w:val="TableNormal"/>
    <w:uiPriority w:val="39"/>
    <w:rsid w:val="00417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1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023"/>
  </w:style>
  <w:style w:type="paragraph" w:styleId="Footer">
    <w:name w:val="footer"/>
    <w:basedOn w:val="Normal"/>
    <w:link w:val="FooterChar"/>
    <w:uiPriority w:val="99"/>
    <w:unhideWhenUsed/>
    <w:rsid w:val="00691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023"/>
  </w:style>
  <w:style w:type="character" w:customStyle="1" w:styleId="UnresolvedMention1">
    <w:name w:val="Unresolved Mention1"/>
    <w:basedOn w:val="DefaultParagraphFont"/>
    <w:uiPriority w:val="99"/>
    <w:semiHidden/>
    <w:unhideWhenUsed/>
    <w:rsid w:val="00382090"/>
    <w:rPr>
      <w:color w:val="605E5C"/>
      <w:shd w:val="clear" w:color="auto" w:fill="E1DFDD"/>
    </w:rPr>
  </w:style>
  <w:style w:type="character" w:styleId="FollowedHyperlink">
    <w:name w:val="FollowedHyperlink"/>
    <w:basedOn w:val="DefaultParagraphFont"/>
    <w:uiPriority w:val="99"/>
    <w:semiHidden/>
    <w:unhideWhenUsed/>
    <w:rsid w:val="00822392"/>
    <w:rPr>
      <w:color w:val="954F72" w:themeColor="followedHyperlink"/>
      <w:u w:val="single"/>
    </w:rPr>
  </w:style>
  <w:style w:type="character" w:customStyle="1" w:styleId="UnresolvedMention2">
    <w:name w:val="Unresolved Mention2"/>
    <w:basedOn w:val="DefaultParagraphFont"/>
    <w:uiPriority w:val="99"/>
    <w:semiHidden/>
    <w:unhideWhenUsed/>
    <w:rsid w:val="002220B0"/>
    <w:rPr>
      <w:color w:val="605E5C"/>
      <w:shd w:val="clear" w:color="auto" w:fill="E1DFDD"/>
    </w:rPr>
  </w:style>
  <w:style w:type="character" w:styleId="UnresolvedMention">
    <w:name w:val="Unresolved Mention"/>
    <w:basedOn w:val="DefaultParagraphFont"/>
    <w:uiPriority w:val="99"/>
    <w:semiHidden/>
    <w:unhideWhenUsed/>
    <w:rsid w:val="00402AC5"/>
    <w:rPr>
      <w:color w:val="605E5C"/>
      <w:shd w:val="clear" w:color="auto" w:fill="E1DFDD"/>
    </w:rPr>
  </w:style>
  <w:style w:type="character" w:customStyle="1" w:styleId="Heading2Char">
    <w:name w:val="Heading 2 Char"/>
    <w:basedOn w:val="DefaultParagraphFont"/>
    <w:link w:val="Heading2"/>
    <w:uiPriority w:val="9"/>
    <w:rsid w:val="00850CC4"/>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2B096A"/>
    <w:pPr>
      <w:spacing w:after="0" w:line="240" w:lineRule="auto"/>
    </w:pPr>
  </w:style>
  <w:style w:type="paragraph" w:styleId="PlainText">
    <w:name w:val="Plain Text"/>
    <w:basedOn w:val="Normal"/>
    <w:link w:val="PlainTextChar"/>
    <w:uiPriority w:val="99"/>
    <w:semiHidden/>
    <w:unhideWhenUsed/>
    <w:rsid w:val="0083507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3507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998">
      <w:bodyDiv w:val="1"/>
      <w:marLeft w:val="0"/>
      <w:marRight w:val="0"/>
      <w:marTop w:val="0"/>
      <w:marBottom w:val="0"/>
      <w:divBdr>
        <w:top w:val="none" w:sz="0" w:space="0" w:color="auto"/>
        <w:left w:val="none" w:sz="0" w:space="0" w:color="auto"/>
        <w:bottom w:val="none" w:sz="0" w:space="0" w:color="auto"/>
        <w:right w:val="none" w:sz="0" w:space="0" w:color="auto"/>
      </w:divBdr>
    </w:div>
    <w:div w:id="83914965">
      <w:bodyDiv w:val="1"/>
      <w:marLeft w:val="0"/>
      <w:marRight w:val="0"/>
      <w:marTop w:val="0"/>
      <w:marBottom w:val="0"/>
      <w:divBdr>
        <w:top w:val="none" w:sz="0" w:space="0" w:color="auto"/>
        <w:left w:val="none" w:sz="0" w:space="0" w:color="auto"/>
        <w:bottom w:val="none" w:sz="0" w:space="0" w:color="auto"/>
        <w:right w:val="none" w:sz="0" w:space="0" w:color="auto"/>
      </w:divBdr>
    </w:div>
    <w:div w:id="88041935">
      <w:bodyDiv w:val="1"/>
      <w:marLeft w:val="0"/>
      <w:marRight w:val="0"/>
      <w:marTop w:val="0"/>
      <w:marBottom w:val="0"/>
      <w:divBdr>
        <w:top w:val="none" w:sz="0" w:space="0" w:color="auto"/>
        <w:left w:val="none" w:sz="0" w:space="0" w:color="auto"/>
        <w:bottom w:val="none" w:sz="0" w:space="0" w:color="auto"/>
        <w:right w:val="none" w:sz="0" w:space="0" w:color="auto"/>
      </w:divBdr>
    </w:div>
    <w:div w:id="105540294">
      <w:bodyDiv w:val="1"/>
      <w:marLeft w:val="0"/>
      <w:marRight w:val="0"/>
      <w:marTop w:val="0"/>
      <w:marBottom w:val="0"/>
      <w:divBdr>
        <w:top w:val="none" w:sz="0" w:space="0" w:color="auto"/>
        <w:left w:val="none" w:sz="0" w:space="0" w:color="auto"/>
        <w:bottom w:val="none" w:sz="0" w:space="0" w:color="auto"/>
        <w:right w:val="none" w:sz="0" w:space="0" w:color="auto"/>
      </w:divBdr>
    </w:div>
    <w:div w:id="148906449">
      <w:bodyDiv w:val="1"/>
      <w:marLeft w:val="0"/>
      <w:marRight w:val="0"/>
      <w:marTop w:val="0"/>
      <w:marBottom w:val="0"/>
      <w:divBdr>
        <w:top w:val="none" w:sz="0" w:space="0" w:color="auto"/>
        <w:left w:val="none" w:sz="0" w:space="0" w:color="auto"/>
        <w:bottom w:val="none" w:sz="0" w:space="0" w:color="auto"/>
        <w:right w:val="none" w:sz="0" w:space="0" w:color="auto"/>
      </w:divBdr>
    </w:div>
    <w:div w:id="283270350">
      <w:bodyDiv w:val="1"/>
      <w:marLeft w:val="0"/>
      <w:marRight w:val="0"/>
      <w:marTop w:val="0"/>
      <w:marBottom w:val="0"/>
      <w:divBdr>
        <w:top w:val="none" w:sz="0" w:space="0" w:color="auto"/>
        <w:left w:val="none" w:sz="0" w:space="0" w:color="auto"/>
        <w:bottom w:val="none" w:sz="0" w:space="0" w:color="auto"/>
        <w:right w:val="none" w:sz="0" w:space="0" w:color="auto"/>
      </w:divBdr>
    </w:div>
    <w:div w:id="322515274">
      <w:bodyDiv w:val="1"/>
      <w:marLeft w:val="0"/>
      <w:marRight w:val="0"/>
      <w:marTop w:val="0"/>
      <w:marBottom w:val="0"/>
      <w:divBdr>
        <w:top w:val="none" w:sz="0" w:space="0" w:color="auto"/>
        <w:left w:val="none" w:sz="0" w:space="0" w:color="auto"/>
        <w:bottom w:val="none" w:sz="0" w:space="0" w:color="auto"/>
        <w:right w:val="none" w:sz="0" w:space="0" w:color="auto"/>
      </w:divBdr>
    </w:div>
    <w:div w:id="388039831">
      <w:bodyDiv w:val="1"/>
      <w:marLeft w:val="0"/>
      <w:marRight w:val="0"/>
      <w:marTop w:val="0"/>
      <w:marBottom w:val="0"/>
      <w:divBdr>
        <w:top w:val="none" w:sz="0" w:space="0" w:color="auto"/>
        <w:left w:val="none" w:sz="0" w:space="0" w:color="auto"/>
        <w:bottom w:val="none" w:sz="0" w:space="0" w:color="auto"/>
        <w:right w:val="none" w:sz="0" w:space="0" w:color="auto"/>
      </w:divBdr>
    </w:div>
    <w:div w:id="393044264">
      <w:bodyDiv w:val="1"/>
      <w:marLeft w:val="0"/>
      <w:marRight w:val="0"/>
      <w:marTop w:val="0"/>
      <w:marBottom w:val="0"/>
      <w:divBdr>
        <w:top w:val="none" w:sz="0" w:space="0" w:color="auto"/>
        <w:left w:val="none" w:sz="0" w:space="0" w:color="auto"/>
        <w:bottom w:val="none" w:sz="0" w:space="0" w:color="auto"/>
        <w:right w:val="none" w:sz="0" w:space="0" w:color="auto"/>
      </w:divBdr>
    </w:div>
    <w:div w:id="592130672">
      <w:bodyDiv w:val="1"/>
      <w:marLeft w:val="0"/>
      <w:marRight w:val="0"/>
      <w:marTop w:val="0"/>
      <w:marBottom w:val="0"/>
      <w:divBdr>
        <w:top w:val="none" w:sz="0" w:space="0" w:color="auto"/>
        <w:left w:val="none" w:sz="0" w:space="0" w:color="auto"/>
        <w:bottom w:val="none" w:sz="0" w:space="0" w:color="auto"/>
        <w:right w:val="none" w:sz="0" w:space="0" w:color="auto"/>
      </w:divBdr>
      <w:divsChild>
        <w:div w:id="1930231936">
          <w:marLeft w:val="360"/>
          <w:marRight w:val="0"/>
          <w:marTop w:val="200"/>
          <w:marBottom w:val="160"/>
          <w:divBdr>
            <w:top w:val="none" w:sz="0" w:space="0" w:color="auto"/>
            <w:left w:val="none" w:sz="0" w:space="0" w:color="auto"/>
            <w:bottom w:val="none" w:sz="0" w:space="0" w:color="auto"/>
            <w:right w:val="none" w:sz="0" w:space="0" w:color="auto"/>
          </w:divBdr>
        </w:div>
        <w:div w:id="659424811">
          <w:marLeft w:val="360"/>
          <w:marRight w:val="0"/>
          <w:marTop w:val="200"/>
          <w:marBottom w:val="160"/>
          <w:divBdr>
            <w:top w:val="none" w:sz="0" w:space="0" w:color="auto"/>
            <w:left w:val="none" w:sz="0" w:space="0" w:color="auto"/>
            <w:bottom w:val="none" w:sz="0" w:space="0" w:color="auto"/>
            <w:right w:val="none" w:sz="0" w:space="0" w:color="auto"/>
          </w:divBdr>
        </w:div>
        <w:div w:id="634068322">
          <w:marLeft w:val="1080"/>
          <w:marRight w:val="0"/>
          <w:marTop w:val="0"/>
          <w:marBottom w:val="0"/>
          <w:divBdr>
            <w:top w:val="none" w:sz="0" w:space="0" w:color="auto"/>
            <w:left w:val="none" w:sz="0" w:space="0" w:color="auto"/>
            <w:bottom w:val="none" w:sz="0" w:space="0" w:color="auto"/>
            <w:right w:val="none" w:sz="0" w:space="0" w:color="auto"/>
          </w:divBdr>
        </w:div>
        <w:div w:id="999163449">
          <w:marLeft w:val="1080"/>
          <w:marRight w:val="0"/>
          <w:marTop w:val="0"/>
          <w:marBottom w:val="0"/>
          <w:divBdr>
            <w:top w:val="none" w:sz="0" w:space="0" w:color="auto"/>
            <w:left w:val="none" w:sz="0" w:space="0" w:color="auto"/>
            <w:bottom w:val="none" w:sz="0" w:space="0" w:color="auto"/>
            <w:right w:val="none" w:sz="0" w:space="0" w:color="auto"/>
          </w:divBdr>
        </w:div>
        <w:div w:id="586036876">
          <w:marLeft w:val="1080"/>
          <w:marRight w:val="0"/>
          <w:marTop w:val="0"/>
          <w:marBottom w:val="0"/>
          <w:divBdr>
            <w:top w:val="none" w:sz="0" w:space="0" w:color="auto"/>
            <w:left w:val="none" w:sz="0" w:space="0" w:color="auto"/>
            <w:bottom w:val="none" w:sz="0" w:space="0" w:color="auto"/>
            <w:right w:val="none" w:sz="0" w:space="0" w:color="auto"/>
          </w:divBdr>
        </w:div>
      </w:divsChild>
    </w:div>
    <w:div w:id="601302480">
      <w:bodyDiv w:val="1"/>
      <w:marLeft w:val="0"/>
      <w:marRight w:val="0"/>
      <w:marTop w:val="0"/>
      <w:marBottom w:val="0"/>
      <w:divBdr>
        <w:top w:val="none" w:sz="0" w:space="0" w:color="auto"/>
        <w:left w:val="none" w:sz="0" w:space="0" w:color="auto"/>
        <w:bottom w:val="none" w:sz="0" w:space="0" w:color="auto"/>
        <w:right w:val="none" w:sz="0" w:space="0" w:color="auto"/>
      </w:divBdr>
    </w:div>
    <w:div w:id="656148828">
      <w:bodyDiv w:val="1"/>
      <w:marLeft w:val="0"/>
      <w:marRight w:val="0"/>
      <w:marTop w:val="0"/>
      <w:marBottom w:val="0"/>
      <w:divBdr>
        <w:top w:val="none" w:sz="0" w:space="0" w:color="auto"/>
        <w:left w:val="none" w:sz="0" w:space="0" w:color="auto"/>
        <w:bottom w:val="none" w:sz="0" w:space="0" w:color="auto"/>
        <w:right w:val="none" w:sz="0" w:space="0" w:color="auto"/>
      </w:divBdr>
    </w:div>
    <w:div w:id="670565189">
      <w:bodyDiv w:val="1"/>
      <w:marLeft w:val="0"/>
      <w:marRight w:val="0"/>
      <w:marTop w:val="0"/>
      <w:marBottom w:val="0"/>
      <w:divBdr>
        <w:top w:val="none" w:sz="0" w:space="0" w:color="auto"/>
        <w:left w:val="none" w:sz="0" w:space="0" w:color="auto"/>
        <w:bottom w:val="none" w:sz="0" w:space="0" w:color="auto"/>
        <w:right w:val="none" w:sz="0" w:space="0" w:color="auto"/>
      </w:divBdr>
    </w:div>
    <w:div w:id="725838145">
      <w:bodyDiv w:val="1"/>
      <w:marLeft w:val="0"/>
      <w:marRight w:val="0"/>
      <w:marTop w:val="0"/>
      <w:marBottom w:val="0"/>
      <w:divBdr>
        <w:top w:val="none" w:sz="0" w:space="0" w:color="auto"/>
        <w:left w:val="none" w:sz="0" w:space="0" w:color="auto"/>
        <w:bottom w:val="none" w:sz="0" w:space="0" w:color="auto"/>
        <w:right w:val="none" w:sz="0" w:space="0" w:color="auto"/>
      </w:divBdr>
    </w:div>
    <w:div w:id="806702787">
      <w:bodyDiv w:val="1"/>
      <w:marLeft w:val="0"/>
      <w:marRight w:val="0"/>
      <w:marTop w:val="0"/>
      <w:marBottom w:val="0"/>
      <w:divBdr>
        <w:top w:val="none" w:sz="0" w:space="0" w:color="auto"/>
        <w:left w:val="none" w:sz="0" w:space="0" w:color="auto"/>
        <w:bottom w:val="none" w:sz="0" w:space="0" w:color="auto"/>
        <w:right w:val="none" w:sz="0" w:space="0" w:color="auto"/>
      </w:divBdr>
    </w:div>
    <w:div w:id="921723181">
      <w:bodyDiv w:val="1"/>
      <w:marLeft w:val="0"/>
      <w:marRight w:val="0"/>
      <w:marTop w:val="0"/>
      <w:marBottom w:val="0"/>
      <w:divBdr>
        <w:top w:val="none" w:sz="0" w:space="0" w:color="auto"/>
        <w:left w:val="none" w:sz="0" w:space="0" w:color="auto"/>
        <w:bottom w:val="none" w:sz="0" w:space="0" w:color="auto"/>
        <w:right w:val="none" w:sz="0" w:space="0" w:color="auto"/>
      </w:divBdr>
    </w:div>
    <w:div w:id="924218552">
      <w:bodyDiv w:val="1"/>
      <w:marLeft w:val="0"/>
      <w:marRight w:val="0"/>
      <w:marTop w:val="0"/>
      <w:marBottom w:val="0"/>
      <w:divBdr>
        <w:top w:val="none" w:sz="0" w:space="0" w:color="auto"/>
        <w:left w:val="none" w:sz="0" w:space="0" w:color="auto"/>
        <w:bottom w:val="none" w:sz="0" w:space="0" w:color="auto"/>
        <w:right w:val="none" w:sz="0" w:space="0" w:color="auto"/>
      </w:divBdr>
    </w:div>
    <w:div w:id="935290461">
      <w:bodyDiv w:val="1"/>
      <w:marLeft w:val="0"/>
      <w:marRight w:val="0"/>
      <w:marTop w:val="0"/>
      <w:marBottom w:val="0"/>
      <w:divBdr>
        <w:top w:val="none" w:sz="0" w:space="0" w:color="auto"/>
        <w:left w:val="none" w:sz="0" w:space="0" w:color="auto"/>
        <w:bottom w:val="none" w:sz="0" w:space="0" w:color="auto"/>
        <w:right w:val="none" w:sz="0" w:space="0" w:color="auto"/>
      </w:divBdr>
    </w:div>
    <w:div w:id="1064183608">
      <w:bodyDiv w:val="1"/>
      <w:marLeft w:val="0"/>
      <w:marRight w:val="0"/>
      <w:marTop w:val="0"/>
      <w:marBottom w:val="0"/>
      <w:divBdr>
        <w:top w:val="none" w:sz="0" w:space="0" w:color="auto"/>
        <w:left w:val="none" w:sz="0" w:space="0" w:color="auto"/>
        <w:bottom w:val="none" w:sz="0" w:space="0" w:color="auto"/>
        <w:right w:val="none" w:sz="0" w:space="0" w:color="auto"/>
      </w:divBdr>
    </w:div>
    <w:div w:id="1115056872">
      <w:bodyDiv w:val="1"/>
      <w:marLeft w:val="0"/>
      <w:marRight w:val="0"/>
      <w:marTop w:val="0"/>
      <w:marBottom w:val="0"/>
      <w:divBdr>
        <w:top w:val="none" w:sz="0" w:space="0" w:color="auto"/>
        <w:left w:val="none" w:sz="0" w:space="0" w:color="auto"/>
        <w:bottom w:val="none" w:sz="0" w:space="0" w:color="auto"/>
        <w:right w:val="none" w:sz="0" w:space="0" w:color="auto"/>
      </w:divBdr>
    </w:div>
    <w:div w:id="1169637497">
      <w:bodyDiv w:val="1"/>
      <w:marLeft w:val="0"/>
      <w:marRight w:val="0"/>
      <w:marTop w:val="0"/>
      <w:marBottom w:val="0"/>
      <w:divBdr>
        <w:top w:val="none" w:sz="0" w:space="0" w:color="auto"/>
        <w:left w:val="none" w:sz="0" w:space="0" w:color="auto"/>
        <w:bottom w:val="none" w:sz="0" w:space="0" w:color="auto"/>
        <w:right w:val="none" w:sz="0" w:space="0" w:color="auto"/>
      </w:divBdr>
    </w:div>
    <w:div w:id="1295867667">
      <w:bodyDiv w:val="1"/>
      <w:marLeft w:val="0"/>
      <w:marRight w:val="0"/>
      <w:marTop w:val="0"/>
      <w:marBottom w:val="0"/>
      <w:divBdr>
        <w:top w:val="none" w:sz="0" w:space="0" w:color="auto"/>
        <w:left w:val="none" w:sz="0" w:space="0" w:color="auto"/>
        <w:bottom w:val="none" w:sz="0" w:space="0" w:color="auto"/>
        <w:right w:val="none" w:sz="0" w:space="0" w:color="auto"/>
      </w:divBdr>
    </w:div>
    <w:div w:id="1314482359">
      <w:bodyDiv w:val="1"/>
      <w:marLeft w:val="0"/>
      <w:marRight w:val="0"/>
      <w:marTop w:val="0"/>
      <w:marBottom w:val="0"/>
      <w:divBdr>
        <w:top w:val="none" w:sz="0" w:space="0" w:color="auto"/>
        <w:left w:val="none" w:sz="0" w:space="0" w:color="auto"/>
        <w:bottom w:val="none" w:sz="0" w:space="0" w:color="auto"/>
        <w:right w:val="none" w:sz="0" w:space="0" w:color="auto"/>
      </w:divBdr>
    </w:div>
    <w:div w:id="1413966253">
      <w:bodyDiv w:val="1"/>
      <w:marLeft w:val="0"/>
      <w:marRight w:val="0"/>
      <w:marTop w:val="0"/>
      <w:marBottom w:val="0"/>
      <w:divBdr>
        <w:top w:val="none" w:sz="0" w:space="0" w:color="auto"/>
        <w:left w:val="none" w:sz="0" w:space="0" w:color="auto"/>
        <w:bottom w:val="none" w:sz="0" w:space="0" w:color="auto"/>
        <w:right w:val="none" w:sz="0" w:space="0" w:color="auto"/>
      </w:divBdr>
    </w:div>
    <w:div w:id="1445340680">
      <w:bodyDiv w:val="1"/>
      <w:marLeft w:val="0"/>
      <w:marRight w:val="0"/>
      <w:marTop w:val="0"/>
      <w:marBottom w:val="0"/>
      <w:divBdr>
        <w:top w:val="none" w:sz="0" w:space="0" w:color="auto"/>
        <w:left w:val="none" w:sz="0" w:space="0" w:color="auto"/>
        <w:bottom w:val="none" w:sz="0" w:space="0" w:color="auto"/>
        <w:right w:val="none" w:sz="0" w:space="0" w:color="auto"/>
      </w:divBdr>
    </w:div>
    <w:div w:id="1457747996">
      <w:bodyDiv w:val="1"/>
      <w:marLeft w:val="0"/>
      <w:marRight w:val="0"/>
      <w:marTop w:val="0"/>
      <w:marBottom w:val="0"/>
      <w:divBdr>
        <w:top w:val="none" w:sz="0" w:space="0" w:color="auto"/>
        <w:left w:val="none" w:sz="0" w:space="0" w:color="auto"/>
        <w:bottom w:val="none" w:sz="0" w:space="0" w:color="auto"/>
        <w:right w:val="none" w:sz="0" w:space="0" w:color="auto"/>
      </w:divBdr>
    </w:div>
    <w:div w:id="1543516659">
      <w:bodyDiv w:val="1"/>
      <w:marLeft w:val="0"/>
      <w:marRight w:val="0"/>
      <w:marTop w:val="0"/>
      <w:marBottom w:val="0"/>
      <w:divBdr>
        <w:top w:val="none" w:sz="0" w:space="0" w:color="auto"/>
        <w:left w:val="none" w:sz="0" w:space="0" w:color="auto"/>
        <w:bottom w:val="none" w:sz="0" w:space="0" w:color="auto"/>
        <w:right w:val="none" w:sz="0" w:space="0" w:color="auto"/>
      </w:divBdr>
    </w:div>
    <w:div w:id="1616600327">
      <w:bodyDiv w:val="1"/>
      <w:marLeft w:val="0"/>
      <w:marRight w:val="0"/>
      <w:marTop w:val="0"/>
      <w:marBottom w:val="0"/>
      <w:divBdr>
        <w:top w:val="none" w:sz="0" w:space="0" w:color="auto"/>
        <w:left w:val="none" w:sz="0" w:space="0" w:color="auto"/>
        <w:bottom w:val="none" w:sz="0" w:space="0" w:color="auto"/>
        <w:right w:val="none" w:sz="0" w:space="0" w:color="auto"/>
      </w:divBdr>
    </w:div>
    <w:div w:id="1618562917">
      <w:bodyDiv w:val="1"/>
      <w:marLeft w:val="0"/>
      <w:marRight w:val="0"/>
      <w:marTop w:val="0"/>
      <w:marBottom w:val="0"/>
      <w:divBdr>
        <w:top w:val="none" w:sz="0" w:space="0" w:color="auto"/>
        <w:left w:val="none" w:sz="0" w:space="0" w:color="auto"/>
        <w:bottom w:val="none" w:sz="0" w:space="0" w:color="auto"/>
        <w:right w:val="none" w:sz="0" w:space="0" w:color="auto"/>
      </w:divBdr>
    </w:div>
    <w:div w:id="1638757562">
      <w:bodyDiv w:val="1"/>
      <w:marLeft w:val="0"/>
      <w:marRight w:val="0"/>
      <w:marTop w:val="0"/>
      <w:marBottom w:val="0"/>
      <w:divBdr>
        <w:top w:val="none" w:sz="0" w:space="0" w:color="auto"/>
        <w:left w:val="none" w:sz="0" w:space="0" w:color="auto"/>
        <w:bottom w:val="none" w:sz="0" w:space="0" w:color="auto"/>
        <w:right w:val="none" w:sz="0" w:space="0" w:color="auto"/>
      </w:divBdr>
      <w:divsChild>
        <w:div w:id="1856453476">
          <w:marLeft w:val="360"/>
          <w:marRight w:val="0"/>
          <w:marTop w:val="200"/>
          <w:marBottom w:val="0"/>
          <w:divBdr>
            <w:top w:val="none" w:sz="0" w:space="0" w:color="auto"/>
            <w:left w:val="none" w:sz="0" w:space="0" w:color="auto"/>
            <w:bottom w:val="none" w:sz="0" w:space="0" w:color="auto"/>
            <w:right w:val="none" w:sz="0" w:space="0" w:color="auto"/>
          </w:divBdr>
        </w:div>
        <w:div w:id="1647197994">
          <w:marLeft w:val="360"/>
          <w:marRight w:val="0"/>
          <w:marTop w:val="200"/>
          <w:marBottom w:val="0"/>
          <w:divBdr>
            <w:top w:val="none" w:sz="0" w:space="0" w:color="auto"/>
            <w:left w:val="none" w:sz="0" w:space="0" w:color="auto"/>
            <w:bottom w:val="none" w:sz="0" w:space="0" w:color="auto"/>
            <w:right w:val="none" w:sz="0" w:space="0" w:color="auto"/>
          </w:divBdr>
        </w:div>
        <w:div w:id="2975544">
          <w:marLeft w:val="360"/>
          <w:marRight w:val="0"/>
          <w:marTop w:val="200"/>
          <w:marBottom w:val="0"/>
          <w:divBdr>
            <w:top w:val="none" w:sz="0" w:space="0" w:color="auto"/>
            <w:left w:val="none" w:sz="0" w:space="0" w:color="auto"/>
            <w:bottom w:val="none" w:sz="0" w:space="0" w:color="auto"/>
            <w:right w:val="none" w:sz="0" w:space="0" w:color="auto"/>
          </w:divBdr>
        </w:div>
        <w:div w:id="1085296841">
          <w:marLeft w:val="360"/>
          <w:marRight w:val="0"/>
          <w:marTop w:val="200"/>
          <w:marBottom w:val="0"/>
          <w:divBdr>
            <w:top w:val="none" w:sz="0" w:space="0" w:color="auto"/>
            <w:left w:val="none" w:sz="0" w:space="0" w:color="auto"/>
            <w:bottom w:val="none" w:sz="0" w:space="0" w:color="auto"/>
            <w:right w:val="none" w:sz="0" w:space="0" w:color="auto"/>
          </w:divBdr>
        </w:div>
      </w:divsChild>
    </w:div>
    <w:div w:id="1698115047">
      <w:bodyDiv w:val="1"/>
      <w:marLeft w:val="0"/>
      <w:marRight w:val="0"/>
      <w:marTop w:val="0"/>
      <w:marBottom w:val="0"/>
      <w:divBdr>
        <w:top w:val="none" w:sz="0" w:space="0" w:color="auto"/>
        <w:left w:val="none" w:sz="0" w:space="0" w:color="auto"/>
        <w:bottom w:val="none" w:sz="0" w:space="0" w:color="auto"/>
        <w:right w:val="none" w:sz="0" w:space="0" w:color="auto"/>
      </w:divBdr>
    </w:div>
    <w:div w:id="1768770433">
      <w:bodyDiv w:val="1"/>
      <w:marLeft w:val="0"/>
      <w:marRight w:val="0"/>
      <w:marTop w:val="0"/>
      <w:marBottom w:val="0"/>
      <w:divBdr>
        <w:top w:val="none" w:sz="0" w:space="0" w:color="auto"/>
        <w:left w:val="none" w:sz="0" w:space="0" w:color="auto"/>
        <w:bottom w:val="none" w:sz="0" w:space="0" w:color="auto"/>
        <w:right w:val="none" w:sz="0" w:space="0" w:color="auto"/>
      </w:divBdr>
    </w:div>
    <w:div w:id="1833714399">
      <w:bodyDiv w:val="1"/>
      <w:marLeft w:val="0"/>
      <w:marRight w:val="0"/>
      <w:marTop w:val="0"/>
      <w:marBottom w:val="0"/>
      <w:divBdr>
        <w:top w:val="none" w:sz="0" w:space="0" w:color="auto"/>
        <w:left w:val="none" w:sz="0" w:space="0" w:color="auto"/>
        <w:bottom w:val="none" w:sz="0" w:space="0" w:color="auto"/>
        <w:right w:val="none" w:sz="0" w:space="0" w:color="auto"/>
      </w:divBdr>
    </w:div>
    <w:div w:id="1910113346">
      <w:bodyDiv w:val="1"/>
      <w:marLeft w:val="0"/>
      <w:marRight w:val="0"/>
      <w:marTop w:val="0"/>
      <w:marBottom w:val="0"/>
      <w:divBdr>
        <w:top w:val="none" w:sz="0" w:space="0" w:color="auto"/>
        <w:left w:val="none" w:sz="0" w:space="0" w:color="auto"/>
        <w:bottom w:val="none" w:sz="0" w:space="0" w:color="auto"/>
        <w:right w:val="none" w:sz="0" w:space="0" w:color="auto"/>
      </w:divBdr>
    </w:div>
    <w:div w:id="19837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EA890-3DA7-469E-ACC2-38FA8D2F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Silas, Dron E.</dc:creator>
  <cp:lastModifiedBy>Lane, Melissa D.</cp:lastModifiedBy>
  <cp:revision>2</cp:revision>
  <cp:lastPrinted>2018-10-16T22:07:00Z</cp:lastPrinted>
  <dcterms:created xsi:type="dcterms:W3CDTF">2024-02-15T16:03:00Z</dcterms:created>
  <dcterms:modified xsi:type="dcterms:W3CDTF">2024-02-15T16:03:00Z</dcterms:modified>
</cp:coreProperties>
</file>