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FC" w:rsidRPr="007E0494" w:rsidRDefault="00E432D4" w:rsidP="007E0494">
      <w:pPr>
        <w:jc w:val="center"/>
        <w:rPr>
          <w:b/>
          <w:sz w:val="32"/>
          <w:szCs w:val="32"/>
        </w:rPr>
      </w:pPr>
      <w:r w:rsidRPr="007E0494">
        <w:rPr>
          <w:b/>
          <w:sz w:val="32"/>
          <w:szCs w:val="32"/>
        </w:rPr>
        <w:t xml:space="preserve">New Program </w:t>
      </w:r>
      <w:r w:rsidR="000E2C14">
        <w:rPr>
          <w:b/>
          <w:sz w:val="32"/>
          <w:szCs w:val="32"/>
        </w:rPr>
        <w:t xml:space="preserve">Request </w:t>
      </w:r>
      <w:r w:rsidR="00C60EC9">
        <w:rPr>
          <w:b/>
          <w:sz w:val="32"/>
          <w:szCs w:val="32"/>
        </w:rPr>
        <w:t xml:space="preserve">Form </w:t>
      </w:r>
      <w:r w:rsidRPr="007E0494">
        <w:rPr>
          <w:b/>
          <w:sz w:val="32"/>
          <w:szCs w:val="32"/>
        </w:rPr>
        <w:t>Checklist</w:t>
      </w:r>
    </w:p>
    <w:p w:rsidR="00C63C48" w:rsidRDefault="00C63C48" w:rsidP="00C63C48">
      <w:pPr>
        <w:rPr>
          <w:b/>
        </w:rPr>
      </w:pPr>
    </w:p>
    <w:p w:rsidR="007E0494" w:rsidRDefault="00C63C48" w:rsidP="00C63C48">
      <w:pPr>
        <w:rPr>
          <w:b/>
          <w:i/>
        </w:rPr>
      </w:pPr>
      <w:r>
        <w:rPr>
          <w:b/>
        </w:rPr>
        <w:t xml:space="preserve">New Program Form </w:t>
      </w:r>
      <w:r w:rsidR="000E2C14">
        <w:rPr>
          <w:b/>
          <w:i/>
        </w:rPr>
        <w:t>(for degrees programs</w:t>
      </w:r>
      <w:r w:rsidR="007E0494" w:rsidRPr="007E0494">
        <w:rPr>
          <w:b/>
          <w:i/>
        </w:rPr>
        <w:t xml:space="preserve"> and certificates</w:t>
      </w:r>
      <w:r w:rsidR="007E0494">
        <w:rPr>
          <w:b/>
          <w:i/>
        </w:rPr>
        <w:t>)</w:t>
      </w:r>
    </w:p>
    <w:p w:rsidR="002941E1" w:rsidRDefault="002941E1" w:rsidP="00C63C48">
      <w:pPr>
        <w:rPr>
          <w:lang w:val="en"/>
        </w:rPr>
      </w:pPr>
    </w:p>
    <w:p w:rsidR="002C2D9F" w:rsidRPr="00C60EC9" w:rsidRDefault="00C60EC9" w:rsidP="00C63C48">
      <w:pPr>
        <w:rPr>
          <w:b/>
        </w:rPr>
      </w:pPr>
      <w:r w:rsidRPr="00C60EC9">
        <w:rPr>
          <w:lang w:val="en"/>
        </w:rPr>
        <w:t xml:space="preserve">New Program Request Form for Traditional and Online Programs </w:t>
      </w:r>
      <w:r>
        <w:rPr>
          <w:lang w:val="en"/>
        </w:rPr>
        <w:t xml:space="preserve">in </w:t>
      </w:r>
      <w:hyperlink r:id="rId5" w:tgtFrame="_blank" w:history="1">
        <w:r w:rsidRPr="00C60EC9">
          <w:rPr>
            <w:rStyle w:val="Hyperlink"/>
            <w:color w:val="auto"/>
            <w:lang w:val="en"/>
          </w:rPr>
          <w:t>Memos &amp; Forms</w:t>
        </w:r>
      </w:hyperlink>
      <w:r>
        <w:rPr>
          <w:lang w:val="en"/>
        </w:rPr>
        <w:t xml:space="preserve"> section of the </w:t>
      </w:r>
      <w:r w:rsidRPr="00C60EC9">
        <w:rPr>
          <w:lang w:val="en"/>
        </w:rPr>
        <w:t>Provost website</w:t>
      </w:r>
      <w:r>
        <w:rPr>
          <w:lang w:val="en"/>
        </w:rPr>
        <w:t>.</w:t>
      </w:r>
    </w:p>
    <w:p w:rsidR="002941E1" w:rsidRDefault="002941E1"/>
    <w:p w:rsidR="000E2C14" w:rsidRPr="000E2C14" w:rsidRDefault="00421389">
      <w:r w:rsidRPr="000E2C14">
        <w:t xml:space="preserve">Download the form and </w:t>
      </w:r>
      <w:r w:rsidR="000E2C14" w:rsidRPr="000E2C14">
        <w:t>save it to your computer before completing it</w:t>
      </w:r>
      <w:r w:rsidRPr="000E2C14">
        <w:t xml:space="preserve">.  </w:t>
      </w:r>
    </w:p>
    <w:p w:rsidR="000E2C14" w:rsidRDefault="000E2C14">
      <w:r>
        <w:t xml:space="preserve">Page 1: </w:t>
      </w:r>
    </w:p>
    <w:p w:rsidR="006B5E97" w:rsidRDefault="006B5E97" w:rsidP="006B5E97">
      <w:pPr>
        <w:pStyle w:val="ListParagraph"/>
        <w:numPr>
          <w:ilvl w:val="0"/>
          <w:numId w:val="2"/>
        </w:numPr>
      </w:pPr>
      <w:r>
        <w:t>T</w:t>
      </w:r>
      <w:r w:rsidR="000E2C14">
        <w:t xml:space="preserve">he degree inventory at </w:t>
      </w:r>
      <w:hyperlink r:id="rId6" w:history="1">
        <w:r w:rsidR="000E2C14" w:rsidRPr="001E144E">
          <w:rPr>
            <w:rStyle w:val="Hyperlink"/>
            <w:color w:val="auto"/>
          </w:rPr>
          <w:t>https://www.ou.edu/content/irr/degree-program-inventory.html</w:t>
        </w:r>
      </w:hyperlink>
      <w:r w:rsidR="000E2C14">
        <w:t xml:space="preserve"> </w:t>
      </w:r>
      <w:r>
        <w:t>is a good reference resource for determining how best to express Level I, Level II, Level III, Level IV, and an appropriate CIP Code</w:t>
      </w:r>
    </w:p>
    <w:p w:rsidR="006B5E97" w:rsidRDefault="006B5E97" w:rsidP="006B5E9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Keep in mind when stating the Intended Date of Implementation that n</w:t>
      </w:r>
      <w:r w:rsidRPr="00473DE5">
        <w:rPr>
          <w:sz w:val="24"/>
          <w:szCs w:val="24"/>
        </w:rPr>
        <w:t>ew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program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requests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to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be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effect</w:t>
      </w:r>
      <w:r w:rsidRPr="00473DE5">
        <w:rPr>
          <w:spacing w:val="1"/>
          <w:sz w:val="24"/>
          <w:szCs w:val="24"/>
        </w:rPr>
        <w:t>i</w:t>
      </w:r>
      <w:r w:rsidRPr="00473DE5">
        <w:rPr>
          <w:sz w:val="24"/>
          <w:szCs w:val="24"/>
        </w:rPr>
        <w:t>ve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for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summer/fall</w:t>
      </w:r>
      <w:r w:rsidRPr="00473DE5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must</w:t>
      </w:r>
      <w:r w:rsidRPr="00473DE5">
        <w:rPr>
          <w:spacing w:val="-6"/>
          <w:sz w:val="24"/>
          <w:szCs w:val="24"/>
        </w:rPr>
        <w:t xml:space="preserve"> </w:t>
      </w:r>
      <w:r w:rsidRPr="00473DE5">
        <w:rPr>
          <w:sz w:val="24"/>
          <w:szCs w:val="24"/>
        </w:rPr>
        <w:t>be</w:t>
      </w:r>
      <w:r w:rsidRPr="00473DE5">
        <w:rPr>
          <w:spacing w:val="-6"/>
          <w:sz w:val="24"/>
          <w:szCs w:val="24"/>
        </w:rPr>
        <w:t xml:space="preserve"> </w:t>
      </w:r>
      <w:r w:rsidRPr="00473DE5">
        <w:rPr>
          <w:sz w:val="24"/>
          <w:szCs w:val="24"/>
        </w:rPr>
        <w:t>submitted</w:t>
      </w:r>
      <w:r w:rsidRPr="00473DE5">
        <w:rPr>
          <w:spacing w:val="-6"/>
          <w:sz w:val="24"/>
          <w:szCs w:val="24"/>
        </w:rPr>
        <w:t xml:space="preserve"> </w:t>
      </w:r>
      <w:r w:rsidRPr="00473DE5">
        <w:rPr>
          <w:sz w:val="24"/>
          <w:szCs w:val="24"/>
        </w:rPr>
        <w:t>to</w:t>
      </w:r>
      <w:r w:rsidRPr="00473DE5">
        <w:rPr>
          <w:spacing w:val="-5"/>
          <w:sz w:val="24"/>
          <w:szCs w:val="24"/>
        </w:rPr>
        <w:t xml:space="preserve"> </w:t>
      </w:r>
      <w:r w:rsidRPr="00473DE5">
        <w:rPr>
          <w:sz w:val="24"/>
          <w:szCs w:val="24"/>
        </w:rPr>
        <w:t>the</w:t>
      </w:r>
      <w:r w:rsidRPr="00473DE5">
        <w:rPr>
          <w:spacing w:val="-6"/>
          <w:sz w:val="24"/>
          <w:szCs w:val="24"/>
        </w:rPr>
        <w:t xml:space="preserve"> </w:t>
      </w:r>
      <w:r w:rsidRPr="00473DE5"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ca</w:t>
      </w:r>
      <w:r w:rsidRPr="00473DE5">
        <w:rPr>
          <w:sz w:val="24"/>
          <w:szCs w:val="24"/>
        </w:rPr>
        <w:t>de</w:t>
      </w:r>
      <w:r w:rsidRPr="00473DE5">
        <w:rPr>
          <w:spacing w:val="-2"/>
          <w:sz w:val="24"/>
          <w:szCs w:val="24"/>
        </w:rPr>
        <w:t>m</w:t>
      </w:r>
      <w:r w:rsidRPr="00473DE5">
        <w:rPr>
          <w:spacing w:val="1"/>
          <w:sz w:val="24"/>
          <w:szCs w:val="24"/>
        </w:rPr>
        <w:t>i</w:t>
      </w:r>
      <w:r w:rsidRPr="00473DE5">
        <w:rPr>
          <w:sz w:val="24"/>
          <w:szCs w:val="24"/>
        </w:rPr>
        <w:t>c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Progra</w:t>
      </w:r>
      <w:r w:rsidRPr="00473DE5">
        <w:rPr>
          <w:spacing w:val="-2"/>
          <w:sz w:val="24"/>
          <w:szCs w:val="24"/>
        </w:rPr>
        <w:t>m</w:t>
      </w:r>
      <w:r w:rsidRPr="00473DE5">
        <w:rPr>
          <w:sz w:val="24"/>
          <w:szCs w:val="24"/>
        </w:rPr>
        <w:t>s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Council</w:t>
      </w:r>
      <w:r w:rsidRPr="00473DE5">
        <w:rPr>
          <w:spacing w:val="-4"/>
          <w:sz w:val="24"/>
          <w:szCs w:val="24"/>
        </w:rPr>
        <w:t xml:space="preserve"> </w:t>
      </w:r>
      <w:r w:rsidRPr="00473DE5">
        <w:rPr>
          <w:sz w:val="24"/>
          <w:szCs w:val="24"/>
        </w:rPr>
        <w:t>no</w:t>
      </w:r>
      <w:r w:rsidRPr="00473DE5">
        <w:rPr>
          <w:spacing w:val="-6"/>
          <w:sz w:val="24"/>
          <w:szCs w:val="24"/>
        </w:rPr>
        <w:t xml:space="preserve"> </w:t>
      </w:r>
      <w:r w:rsidRPr="00473DE5">
        <w:rPr>
          <w:sz w:val="24"/>
          <w:szCs w:val="24"/>
        </w:rPr>
        <w:t>later</w:t>
      </w:r>
      <w:r w:rsidRPr="00473DE5">
        <w:rPr>
          <w:spacing w:val="-6"/>
          <w:sz w:val="24"/>
          <w:szCs w:val="24"/>
        </w:rPr>
        <w:t xml:space="preserve"> </w:t>
      </w:r>
      <w:r w:rsidRPr="00473DE5">
        <w:rPr>
          <w:sz w:val="24"/>
          <w:szCs w:val="24"/>
        </w:rPr>
        <w:t>than</w:t>
      </w:r>
      <w:r w:rsidRPr="00473DE5">
        <w:rPr>
          <w:spacing w:val="-7"/>
          <w:sz w:val="24"/>
          <w:szCs w:val="24"/>
        </w:rPr>
        <w:t xml:space="preserve"> </w:t>
      </w:r>
      <w:r w:rsidRPr="00473DE5">
        <w:rPr>
          <w:sz w:val="24"/>
          <w:szCs w:val="24"/>
        </w:rPr>
        <w:t>the</w:t>
      </w:r>
      <w:r w:rsidRPr="00473DE5">
        <w:rPr>
          <w:spacing w:val="-5"/>
          <w:sz w:val="24"/>
          <w:szCs w:val="24"/>
        </w:rPr>
        <w:t xml:space="preserve"> </w:t>
      </w:r>
      <w:r w:rsidRPr="00473DE5">
        <w:rPr>
          <w:sz w:val="24"/>
          <w:szCs w:val="24"/>
        </w:rPr>
        <w:t>preceding</w:t>
      </w:r>
      <w:r w:rsidRPr="00473DE5">
        <w:rPr>
          <w:spacing w:val="-6"/>
          <w:sz w:val="24"/>
          <w:szCs w:val="24"/>
        </w:rPr>
        <w:t xml:space="preserve"> </w:t>
      </w:r>
      <w:r w:rsidRPr="00473DE5">
        <w:rPr>
          <w:sz w:val="24"/>
          <w:szCs w:val="24"/>
        </w:rPr>
        <w:t>December</w:t>
      </w:r>
    </w:p>
    <w:p w:rsidR="00E432D4" w:rsidRDefault="006B5E97" w:rsidP="006B5E97">
      <w:pPr>
        <w:pStyle w:val="ListParagraph"/>
        <w:numPr>
          <w:ilvl w:val="0"/>
          <w:numId w:val="2"/>
        </w:numPr>
      </w:pPr>
      <w:r>
        <w:t>Be sure to list a</w:t>
      </w:r>
      <w:r w:rsidR="00E432D4">
        <w:t xml:space="preserve"> faculty contact person</w:t>
      </w:r>
    </w:p>
    <w:p w:rsidR="006B5E97" w:rsidRDefault="006B5E97">
      <w:r>
        <w:t>Page 2-8:</w:t>
      </w:r>
    </w:p>
    <w:p w:rsidR="00421389" w:rsidRDefault="00421389" w:rsidP="006B5E97">
      <w:pPr>
        <w:pStyle w:val="ListParagraph"/>
        <w:numPr>
          <w:ilvl w:val="0"/>
          <w:numId w:val="3"/>
        </w:numPr>
      </w:pPr>
      <w:r>
        <w:t xml:space="preserve">Is the program rationale clear and reasonable? </w:t>
      </w:r>
    </w:p>
    <w:p w:rsidR="00E432D4" w:rsidRDefault="00E432D4" w:rsidP="006B5E97">
      <w:pPr>
        <w:pStyle w:val="ListParagraph"/>
        <w:numPr>
          <w:ilvl w:val="0"/>
          <w:numId w:val="3"/>
        </w:numPr>
      </w:pPr>
      <w:r>
        <w:t>Are the program requirements clearly laid out so that a student would understand them?</w:t>
      </w:r>
      <w:r w:rsidR="00E27950">
        <w:t xml:space="preserve"> (Part B. Curriculum)</w:t>
      </w:r>
    </w:p>
    <w:p w:rsidR="00E432D4" w:rsidRDefault="00E432D4" w:rsidP="006B5E97">
      <w:pPr>
        <w:pStyle w:val="ListParagraph"/>
        <w:numPr>
          <w:ilvl w:val="0"/>
          <w:numId w:val="3"/>
        </w:numPr>
      </w:pPr>
      <w:r>
        <w:t xml:space="preserve">Are there </w:t>
      </w:r>
      <w:r w:rsidR="0072776A">
        <w:t>identified</w:t>
      </w:r>
      <w:r w:rsidR="002941E1">
        <w:t xml:space="preserve"> core classes and electives</w:t>
      </w:r>
      <w:r>
        <w:t>?</w:t>
      </w:r>
      <w:r w:rsidR="00E27950">
        <w:t xml:space="preserve">  (Part B. Curriculum)</w:t>
      </w:r>
    </w:p>
    <w:p w:rsidR="00C63C48" w:rsidRDefault="00C63C48" w:rsidP="006B5E97">
      <w:pPr>
        <w:pStyle w:val="ListParagraph"/>
        <w:numPr>
          <w:ilvl w:val="1"/>
          <w:numId w:val="3"/>
        </w:numPr>
      </w:pPr>
      <w:r>
        <w:t>Are all of the classes existing or submitted?</w:t>
      </w:r>
    </w:p>
    <w:p w:rsidR="00C63C48" w:rsidRDefault="00C63C48" w:rsidP="006B5E97">
      <w:pPr>
        <w:pStyle w:val="ListParagraph"/>
        <w:numPr>
          <w:ilvl w:val="1"/>
          <w:numId w:val="3"/>
        </w:numPr>
      </w:pPr>
      <w:r>
        <w:t>Are there hidden requirements in the form of un-stated prerequisites?</w:t>
      </w:r>
    </w:p>
    <w:p w:rsidR="00C63C48" w:rsidRDefault="00C63C48" w:rsidP="006B5E97">
      <w:pPr>
        <w:pStyle w:val="ListParagraph"/>
        <w:numPr>
          <w:ilvl w:val="1"/>
          <w:numId w:val="3"/>
        </w:numPr>
      </w:pPr>
      <w:r>
        <w:t>Are there permission letters for classes offered by external departments?</w:t>
      </w:r>
    </w:p>
    <w:p w:rsidR="006B5E97" w:rsidRDefault="006B5E97" w:rsidP="00E27950">
      <w:pPr>
        <w:pStyle w:val="ListParagraph"/>
        <w:numPr>
          <w:ilvl w:val="0"/>
          <w:numId w:val="3"/>
        </w:numPr>
      </w:pPr>
      <w:r>
        <w:t>Is there a clear ownership and quality standards specified? (Part C. Academic Standards)</w:t>
      </w:r>
    </w:p>
    <w:p w:rsidR="006B5E97" w:rsidRDefault="00E27950" w:rsidP="00E27950">
      <w:pPr>
        <w:pStyle w:val="ListParagraph"/>
        <w:numPr>
          <w:ilvl w:val="0"/>
          <w:numId w:val="3"/>
        </w:numPr>
      </w:pPr>
      <w:r>
        <w:t>Are the participating faculty indicated with areas of responsibility and credentials? (Part D. Faculty)</w:t>
      </w:r>
    </w:p>
    <w:p w:rsidR="006B5E97" w:rsidRDefault="00E27950" w:rsidP="006B5E97">
      <w:pPr>
        <w:pStyle w:val="ListParagraph"/>
        <w:numPr>
          <w:ilvl w:val="0"/>
          <w:numId w:val="3"/>
        </w:numPr>
      </w:pPr>
      <w:r>
        <w:t>Is there sufficient faculty to offer the program?</w:t>
      </w:r>
      <w:r w:rsidR="002C2D9F">
        <w:t xml:space="preserve"> </w:t>
      </w:r>
      <w:r>
        <w:t>(Part D)</w:t>
      </w:r>
    </w:p>
    <w:p w:rsidR="001E144E" w:rsidRDefault="001E144E" w:rsidP="006B5E97">
      <w:pPr>
        <w:pStyle w:val="ListParagraph"/>
        <w:numPr>
          <w:ilvl w:val="0"/>
          <w:numId w:val="3"/>
        </w:numPr>
      </w:pPr>
      <w:r>
        <w:t xml:space="preserve">Are library resources adequate? (Part E) For all New Program Requests, departments should contact the University Libraries’ Associate Dean for Scholarly Resources &amp; Services at least four weeks before submitting the request </w:t>
      </w:r>
      <w:bookmarkStart w:id="0" w:name="_GoBack"/>
      <w:bookmarkEnd w:id="0"/>
      <w:r>
        <w:t>to obtain library certification.</w:t>
      </w:r>
    </w:p>
    <w:p w:rsidR="002941E1" w:rsidRDefault="002941E1" w:rsidP="00C63C48">
      <w:pPr>
        <w:pStyle w:val="ListParagraph"/>
        <w:numPr>
          <w:ilvl w:val="0"/>
          <w:numId w:val="3"/>
        </w:numPr>
      </w:pPr>
      <w:r>
        <w:t xml:space="preserve">Have you provided sufficient evidence of demand, </w:t>
      </w:r>
      <w:proofErr w:type="spellStart"/>
      <w:r>
        <w:t>ie</w:t>
      </w:r>
      <w:proofErr w:type="spellEnd"/>
      <w:r>
        <w:t xml:space="preserve"> student and employer survey results, etc.? (Part F. Demand for program) Are the projected enrollments reasonable? </w:t>
      </w:r>
      <w:r w:rsidR="000E2C14">
        <w:t>Be aware that the Oklahoma State Regents will use the projected enrollment provided in this section in their program review process.</w:t>
      </w:r>
    </w:p>
    <w:p w:rsidR="00C63C48" w:rsidRDefault="00C63C48" w:rsidP="00C63C48">
      <w:pPr>
        <w:pStyle w:val="ListParagraph"/>
        <w:numPr>
          <w:ilvl w:val="0"/>
          <w:numId w:val="3"/>
        </w:numPr>
      </w:pPr>
      <w:r>
        <w:t>Is there a reasonable budget that matches the enrollment projections? There MUST BE A BUDGET! (Part H)</w:t>
      </w:r>
    </w:p>
    <w:p w:rsidR="000E2C14" w:rsidRDefault="000E2C14" w:rsidP="000E2C14">
      <w:pPr>
        <w:rPr>
          <w:i/>
        </w:rPr>
      </w:pPr>
    </w:p>
    <w:p w:rsidR="000E2C14" w:rsidRPr="00421389" w:rsidRDefault="000E2C14" w:rsidP="000E2C14">
      <w:pPr>
        <w:rPr>
          <w:i/>
        </w:rPr>
      </w:pPr>
      <w:r>
        <w:rPr>
          <w:i/>
        </w:rPr>
        <w:t>Once the form is complete and approved by the department, send an electronic copy</w:t>
      </w:r>
      <w:r w:rsidRPr="00421389">
        <w:rPr>
          <w:i/>
        </w:rPr>
        <w:t xml:space="preserve"> to </w:t>
      </w:r>
      <w:proofErr w:type="spellStart"/>
      <w:r w:rsidRPr="00421389">
        <w:rPr>
          <w:i/>
        </w:rPr>
        <w:t>Breck</w:t>
      </w:r>
      <w:proofErr w:type="spellEnd"/>
      <w:r w:rsidRPr="00421389">
        <w:rPr>
          <w:i/>
        </w:rPr>
        <w:t xml:space="preserve"> </w:t>
      </w:r>
      <w:proofErr w:type="spellStart"/>
      <w:r w:rsidRPr="00421389">
        <w:rPr>
          <w:i/>
        </w:rPr>
        <w:t>Turkington</w:t>
      </w:r>
      <w:proofErr w:type="spellEnd"/>
      <w:r>
        <w:rPr>
          <w:i/>
        </w:rPr>
        <w:t xml:space="preserve"> and the hard copy to your dean’s office for approval and signature.</w:t>
      </w:r>
    </w:p>
    <w:p w:rsidR="00E432D4" w:rsidRDefault="00E432D4" w:rsidP="000E2C14"/>
    <w:sectPr w:rsidR="00E4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7D4B"/>
    <w:multiLevelType w:val="hybridMultilevel"/>
    <w:tmpl w:val="12E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524A"/>
    <w:multiLevelType w:val="hybridMultilevel"/>
    <w:tmpl w:val="312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08B2"/>
    <w:multiLevelType w:val="hybridMultilevel"/>
    <w:tmpl w:val="91E2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D4"/>
    <w:rsid w:val="000D7C84"/>
    <w:rsid w:val="000E2C14"/>
    <w:rsid w:val="001E144E"/>
    <w:rsid w:val="002941E1"/>
    <w:rsid w:val="002C2D9F"/>
    <w:rsid w:val="002C5D46"/>
    <w:rsid w:val="00421389"/>
    <w:rsid w:val="004F6934"/>
    <w:rsid w:val="006471A3"/>
    <w:rsid w:val="006B5E97"/>
    <w:rsid w:val="0072776A"/>
    <w:rsid w:val="007E0494"/>
    <w:rsid w:val="009862FC"/>
    <w:rsid w:val="00C60EC9"/>
    <w:rsid w:val="00C63C48"/>
    <w:rsid w:val="00E27950"/>
    <w:rsid w:val="00E432D4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B0786-C9C7-4E63-BE48-62A5F08B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A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C48"/>
    <w:rPr>
      <w:color w:val="0000FF" w:themeColor="hyperlink"/>
      <w:u w:val="single"/>
    </w:rPr>
  </w:style>
  <w:style w:type="character" w:customStyle="1" w:styleId="smital1">
    <w:name w:val="smital1"/>
    <w:basedOn w:val="DefaultParagraphFont"/>
    <w:rsid w:val="00C60EC9"/>
    <w:rPr>
      <w:rFonts w:ascii="Verdana" w:hAnsi="Verdana" w:hint="default"/>
      <w:b w:val="0"/>
      <w:bCs w:val="0"/>
      <w:i/>
      <w:iCs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.edu/content/irr/degree-program-inventory.html" TargetMode="External"/><Relationship Id="rId5" Type="http://schemas.openxmlformats.org/officeDocument/2006/relationships/hyperlink" Target="http://www.ou.edu/content/provost/memos/memos11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schw4300</dc:creator>
  <cp:lastModifiedBy>Ware, Jean D.</cp:lastModifiedBy>
  <cp:revision>3</cp:revision>
  <cp:lastPrinted>2013-08-01T21:20:00Z</cp:lastPrinted>
  <dcterms:created xsi:type="dcterms:W3CDTF">2016-09-03T20:29:00Z</dcterms:created>
  <dcterms:modified xsi:type="dcterms:W3CDTF">2016-09-03T20:35:00Z</dcterms:modified>
</cp:coreProperties>
</file>