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A0D" w:rsidRPr="00F63A0D" w:rsidRDefault="00F63A0D" w:rsidP="00A5431F">
      <w:pPr>
        <w:autoSpaceDE w:val="0"/>
        <w:autoSpaceDN w:val="0"/>
        <w:spacing w:before="72"/>
        <w:jc w:val="center"/>
        <w:rPr>
          <w:rFonts w:ascii="Times New Roman" w:hAnsi="Times New Roman" w:cs="Times New Roman"/>
          <w:b/>
          <w:bCs/>
          <w:sz w:val="36"/>
          <w:szCs w:val="36"/>
          <w:u w:val="single"/>
        </w:rPr>
      </w:pPr>
      <w:r w:rsidRPr="00F63A0D">
        <w:rPr>
          <w:rFonts w:ascii="Times New Roman" w:hAnsi="Times New Roman" w:cs="Times New Roman"/>
          <w:b/>
          <w:bCs/>
          <w:sz w:val="36"/>
          <w:szCs w:val="36"/>
          <w:u w:val="single"/>
        </w:rPr>
        <w:t xml:space="preserve">Nancy L. </w:t>
      </w:r>
      <w:proofErr w:type="spellStart"/>
      <w:r w:rsidRPr="00F63A0D">
        <w:rPr>
          <w:rFonts w:ascii="Times New Roman" w:hAnsi="Times New Roman" w:cs="Times New Roman"/>
          <w:b/>
          <w:bCs/>
          <w:sz w:val="36"/>
          <w:szCs w:val="36"/>
          <w:u w:val="single"/>
        </w:rPr>
        <w:t>Mergler</w:t>
      </w:r>
      <w:proofErr w:type="spellEnd"/>
      <w:r w:rsidRPr="00F63A0D">
        <w:rPr>
          <w:rFonts w:ascii="Times New Roman" w:hAnsi="Times New Roman" w:cs="Times New Roman"/>
          <w:b/>
          <w:bCs/>
          <w:sz w:val="36"/>
          <w:szCs w:val="36"/>
          <w:u w:val="single"/>
        </w:rPr>
        <w:t xml:space="preserve"> and Bullard Dissertation Completion Fellowships</w:t>
      </w:r>
    </w:p>
    <w:p w:rsidR="00F63A0D" w:rsidRPr="00F63A0D" w:rsidRDefault="00F63A0D" w:rsidP="00F63A0D">
      <w:pPr>
        <w:rPr>
          <w:rFonts w:ascii="Times New Roman" w:hAnsi="Times New Roman" w:cs="Times New Roman"/>
          <w:sz w:val="24"/>
          <w:szCs w:val="24"/>
        </w:rPr>
      </w:pPr>
    </w:p>
    <w:p w:rsidR="00F63A0D" w:rsidRPr="00F63A0D" w:rsidRDefault="00F63A0D" w:rsidP="00F63A0D">
      <w:pPr>
        <w:autoSpaceDE w:val="0"/>
        <w:autoSpaceDN w:val="0"/>
        <w:ind w:left="110" w:right="84"/>
        <w:rPr>
          <w:rFonts w:ascii="Times New Roman" w:hAnsi="Times New Roman" w:cs="Times New Roman"/>
          <w:b/>
          <w:bCs/>
          <w:sz w:val="23"/>
          <w:szCs w:val="23"/>
        </w:rPr>
      </w:pPr>
      <w:r w:rsidRPr="00F63A0D">
        <w:rPr>
          <w:rFonts w:ascii="Times New Roman" w:hAnsi="Times New Roman" w:cs="Times New Roman"/>
          <w:sz w:val="23"/>
          <w:szCs w:val="23"/>
        </w:rPr>
        <w:t xml:space="preserve">We are pleased to announce a call for applications from doctoral candidates who are in the final phases of dissertation writing for the 2020 – 2021 </w:t>
      </w:r>
      <w:hyperlink r:id="rId7" w:history="1">
        <w:r w:rsidRPr="00F63A0D">
          <w:rPr>
            <w:rStyle w:val="Hyperlink"/>
            <w:rFonts w:ascii="Times New Roman" w:hAnsi="Times New Roman" w:cs="Times New Roman"/>
            <w:color w:val="0000FF"/>
            <w:sz w:val="23"/>
            <w:szCs w:val="23"/>
          </w:rPr>
          <w:t xml:space="preserve">Nancy L. </w:t>
        </w:r>
        <w:proofErr w:type="spellStart"/>
        <w:r w:rsidRPr="00F63A0D">
          <w:rPr>
            <w:rStyle w:val="Hyperlink"/>
            <w:rFonts w:ascii="Times New Roman" w:hAnsi="Times New Roman" w:cs="Times New Roman"/>
            <w:color w:val="0000FF"/>
            <w:sz w:val="23"/>
            <w:szCs w:val="23"/>
          </w:rPr>
          <w:t>Mergler</w:t>
        </w:r>
        <w:proofErr w:type="spellEnd"/>
        <w:r w:rsidRPr="00F63A0D">
          <w:rPr>
            <w:rStyle w:val="Hyperlink"/>
            <w:rFonts w:ascii="Times New Roman" w:hAnsi="Times New Roman" w:cs="Times New Roman"/>
            <w:color w:val="0000FF"/>
            <w:sz w:val="23"/>
            <w:szCs w:val="23"/>
          </w:rPr>
          <w:t xml:space="preserve"> and Bullard Dissertation </w:t>
        </w:r>
        <w:bookmarkStart w:id="0" w:name="_GoBack"/>
        <w:bookmarkEnd w:id="0"/>
        <w:r w:rsidRPr="00F63A0D">
          <w:rPr>
            <w:rStyle w:val="Hyperlink"/>
            <w:rFonts w:ascii="Times New Roman" w:hAnsi="Times New Roman" w:cs="Times New Roman"/>
            <w:color w:val="0000FF"/>
            <w:sz w:val="23"/>
            <w:szCs w:val="23"/>
          </w:rPr>
          <w:t>Completion Fellowships</w:t>
        </w:r>
      </w:hyperlink>
      <w:r w:rsidRPr="00F63A0D">
        <w:rPr>
          <w:rFonts w:ascii="Times New Roman" w:hAnsi="Times New Roman" w:cs="Times New Roman"/>
          <w:sz w:val="23"/>
          <w:szCs w:val="23"/>
        </w:rPr>
        <w:t xml:space="preserve">. </w:t>
      </w:r>
      <w:r w:rsidRPr="00F63A0D">
        <w:rPr>
          <w:rFonts w:ascii="Times New Roman" w:hAnsi="Times New Roman" w:cs="Times New Roman"/>
          <w:b/>
          <w:bCs/>
          <w:sz w:val="23"/>
          <w:szCs w:val="23"/>
        </w:rPr>
        <w:t>Applications are due by Thursday, February 13, 2020, at 5:00pm.</w:t>
      </w:r>
    </w:p>
    <w:p w:rsidR="00F63A0D" w:rsidRPr="00F63A0D" w:rsidRDefault="00F63A0D" w:rsidP="00F63A0D">
      <w:pPr>
        <w:autoSpaceDE w:val="0"/>
        <w:autoSpaceDN w:val="0"/>
        <w:ind w:left="110" w:right="84"/>
        <w:rPr>
          <w:rFonts w:ascii="Times New Roman" w:hAnsi="Times New Roman" w:cs="Times New Roman"/>
        </w:rPr>
      </w:pPr>
    </w:p>
    <w:p w:rsidR="00F63A0D" w:rsidRPr="00F63A0D" w:rsidRDefault="00F63A0D" w:rsidP="00F63A0D">
      <w:pPr>
        <w:autoSpaceDE w:val="0"/>
        <w:autoSpaceDN w:val="0"/>
        <w:ind w:left="110" w:right="84"/>
        <w:rPr>
          <w:rFonts w:ascii="Times New Roman" w:hAnsi="Times New Roman" w:cs="Times New Roman"/>
          <w:b/>
          <w:bCs/>
          <w:sz w:val="23"/>
          <w:szCs w:val="23"/>
        </w:rPr>
      </w:pPr>
      <w:r w:rsidRPr="00F63A0D">
        <w:rPr>
          <w:rFonts w:ascii="Times New Roman" w:hAnsi="Times New Roman" w:cs="Times New Roman"/>
          <w:b/>
          <w:bCs/>
          <w:sz w:val="23"/>
          <w:szCs w:val="23"/>
        </w:rPr>
        <w:t>Fellowship Information:</w:t>
      </w:r>
    </w:p>
    <w:p w:rsidR="00F63A0D" w:rsidRPr="00F63A0D" w:rsidRDefault="00F63A0D" w:rsidP="00F63A0D">
      <w:pPr>
        <w:numPr>
          <w:ilvl w:val="0"/>
          <w:numId w:val="1"/>
        </w:numPr>
        <w:autoSpaceDE w:val="0"/>
        <w:autoSpaceDN w:val="0"/>
        <w:ind w:right="84"/>
        <w:rPr>
          <w:rFonts w:ascii="Times New Roman" w:eastAsia="Times New Roman" w:hAnsi="Times New Roman" w:cs="Times New Roman"/>
          <w:sz w:val="23"/>
          <w:szCs w:val="23"/>
        </w:rPr>
      </w:pPr>
      <w:r w:rsidRPr="00F63A0D">
        <w:rPr>
          <w:rFonts w:ascii="Times New Roman" w:eastAsia="Times New Roman" w:hAnsi="Times New Roman" w:cs="Times New Roman"/>
          <w:sz w:val="23"/>
          <w:szCs w:val="23"/>
        </w:rPr>
        <w:t xml:space="preserve">Seven applicants (as determined by a committee of faculty from diverse fields of study across campus) will be awarded the Nancy L. </w:t>
      </w:r>
      <w:proofErr w:type="spellStart"/>
      <w:r w:rsidRPr="00F63A0D">
        <w:rPr>
          <w:rFonts w:ascii="Times New Roman" w:eastAsia="Times New Roman" w:hAnsi="Times New Roman" w:cs="Times New Roman"/>
          <w:sz w:val="23"/>
          <w:szCs w:val="23"/>
        </w:rPr>
        <w:t>Mergler</w:t>
      </w:r>
      <w:proofErr w:type="spellEnd"/>
      <w:r w:rsidRPr="00F63A0D">
        <w:rPr>
          <w:rFonts w:ascii="Times New Roman" w:eastAsia="Times New Roman" w:hAnsi="Times New Roman" w:cs="Times New Roman"/>
          <w:sz w:val="23"/>
          <w:szCs w:val="23"/>
        </w:rPr>
        <w:t xml:space="preserve"> Dissertation Completion Fellowship, which will pay for up to two semesters of a .50 GA appointment. The stipend amount awarded will equal the program’s usual GTA stipend. Tuition waivers and health insurance coverage will be provided. The student will be awarded the money in place of working as a GA, in order to have the opportunity to devote time to completing the dissertation. </w:t>
      </w:r>
    </w:p>
    <w:p w:rsidR="00F63A0D" w:rsidRPr="00F63A0D" w:rsidRDefault="00F63A0D" w:rsidP="00F63A0D">
      <w:pPr>
        <w:numPr>
          <w:ilvl w:val="0"/>
          <w:numId w:val="1"/>
        </w:numPr>
        <w:autoSpaceDE w:val="0"/>
        <w:autoSpaceDN w:val="0"/>
        <w:ind w:right="84"/>
        <w:rPr>
          <w:rFonts w:ascii="Times New Roman" w:eastAsia="Times New Roman" w:hAnsi="Times New Roman" w:cs="Times New Roman"/>
          <w:sz w:val="23"/>
          <w:szCs w:val="23"/>
        </w:rPr>
      </w:pPr>
      <w:r w:rsidRPr="00F63A0D">
        <w:rPr>
          <w:rFonts w:ascii="Times New Roman" w:eastAsia="Times New Roman" w:hAnsi="Times New Roman" w:cs="Times New Roman"/>
          <w:sz w:val="23"/>
          <w:szCs w:val="23"/>
        </w:rPr>
        <w:t xml:space="preserve">Additional awardees (determined by the same committee) will be awarded the Bullard Dissertation Completion Fellowship. This fellowship will pay for one semester of a .50 GA appointment or two semesters of a .25 GA appointment. The stipend amount awarded will equal the program’s usual .50 or .25 GTA stipend. Tuition waivers and health insurance coverage will be provided. The student will be awarded the money in place of working as a GA in order to have the opportunity to devote time to completing the dissertation. </w:t>
      </w:r>
    </w:p>
    <w:p w:rsidR="00F63A0D" w:rsidRPr="00F63A0D" w:rsidRDefault="00F63A0D" w:rsidP="00F63A0D">
      <w:pPr>
        <w:autoSpaceDE w:val="0"/>
        <w:autoSpaceDN w:val="0"/>
        <w:spacing w:before="8"/>
        <w:rPr>
          <w:rFonts w:ascii="Times New Roman" w:hAnsi="Times New Roman" w:cs="Times New Roman"/>
        </w:rPr>
      </w:pPr>
    </w:p>
    <w:p w:rsidR="00F63A0D" w:rsidRPr="00F63A0D" w:rsidRDefault="00F63A0D" w:rsidP="00F63A0D">
      <w:pPr>
        <w:autoSpaceDE w:val="0"/>
        <w:autoSpaceDN w:val="0"/>
        <w:ind w:left="110"/>
        <w:rPr>
          <w:rFonts w:ascii="Times New Roman" w:hAnsi="Times New Roman" w:cs="Times New Roman"/>
          <w:b/>
          <w:bCs/>
          <w:sz w:val="23"/>
          <w:szCs w:val="23"/>
        </w:rPr>
      </w:pPr>
      <w:r w:rsidRPr="00F63A0D">
        <w:rPr>
          <w:rFonts w:ascii="Times New Roman" w:hAnsi="Times New Roman" w:cs="Times New Roman"/>
          <w:b/>
          <w:bCs/>
          <w:sz w:val="23"/>
          <w:szCs w:val="23"/>
        </w:rPr>
        <w:t>Terms and Eligibility:</w:t>
      </w:r>
    </w:p>
    <w:p w:rsidR="00F63A0D" w:rsidRPr="00F63A0D" w:rsidRDefault="00F63A0D" w:rsidP="00F63A0D">
      <w:pPr>
        <w:numPr>
          <w:ilvl w:val="0"/>
          <w:numId w:val="2"/>
        </w:numPr>
        <w:autoSpaceDE w:val="0"/>
        <w:autoSpaceDN w:val="0"/>
        <w:spacing w:line="305" w:lineRule="exact"/>
        <w:rPr>
          <w:rFonts w:ascii="Times New Roman" w:hAnsi="Times New Roman" w:cs="Times New Roman"/>
          <w:sz w:val="23"/>
          <w:szCs w:val="23"/>
        </w:rPr>
      </w:pPr>
      <w:r w:rsidRPr="00F63A0D">
        <w:rPr>
          <w:rFonts w:ascii="Times New Roman" w:hAnsi="Times New Roman" w:cs="Times New Roman"/>
          <w:sz w:val="23"/>
          <w:szCs w:val="23"/>
        </w:rPr>
        <w:t>Students may apply directly. They do not need to be nominated by their academic unit.</w:t>
      </w:r>
    </w:p>
    <w:p w:rsidR="00F63A0D" w:rsidRPr="00F63A0D" w:rsidRDefault="00F63A0D" w:rsidP="00F63A0D">
      <w:pPr>
        <w:numPr>
          <w:ilvl w:val="0"/>
          <w:numId w:val="2"/>
        </w:numPr>
        <w:autoSpaceDE w:val="0"/>
        <w:autoSpaceDN w:val="0"/>
        <w:spacing w:line="305" w:lineRule="exact"/>
        <w:rPr>
          <w:rFonts w:ascii="Times New Roman" w:hAnsi="Times New Roman" w:cs="Times New Roman"/>
          <w:sz w:val="23"/>
          <w:szCs w:val="23"/>
        </w:rPr>
      </w:pPr>
      <w:r w:rsidRPr="00F63A0D">
        <w:rPr>
          <w:rFonts w:ascii="Times New Roman" w:hAnsi="Times New Roman" w:cs="Times New Roman"/>
          <w:sz w:val="23"/>
          <w:szCs w:val="23"/>
        </w:rPr>
        <w:t>Applicants must have completed the general exam and hold a .25 or .50 FTE GA appointment.</w:t>
      </w:r>
    </w:p>
    <w:p w:rsidR="00F63A0D" w:rsidRPr="00F63A0D" w:rsidRDefault="00F63A0D" w:rsidP="00F63A0D">
      <w:pPr>
        <w:autoSpaceDE w:val="0"/>
        <w:autoSpaceDN w:val="0"/>
        <w:spacing w:before="6"/>
        <w:rPr>
          <w:rFonts w:ascii="Times New Roman" w:hAnsi="Times New Roman" w:cs="Times New Roman"/>
        </w:rPr>
      </w:pPr>
    </w:p>
    <w:p w:rsidR="00F63A0D" w:rsidRPr="00F63A0D" w:rsidRDefault="00F63A0D" w:rsidP="00F63A0D">
      <w:pPr>
        <w:autoSpaceDE w:val="0"/>
        <w:autoSpaceDN w:val="0"/>
        <w:ind w:left="110"/>
        <w:rPr>
          <w:rFonts w:ascii="Times New Roman" w:hAnsi="Times New Roman" w:cs="Times New Roman"/>
          <w:b/>
          <w:bCs/>
          <w:sz w:val="23"/>
          <w:szCs w:val="23"/>
        </w:rPr>
      </w:pPr>
      <w:r w:rsidRPr="00F63A0D">
        <w:rPr>
          <w:rFonts w:ascii="Times New Roman" w:hAnsi="Times New Roman" w:cs="Times New Roman"/>
          <w:b/>
          <w:bCs/>
          <w:sz w:val="23"/>
          <w:szCs w:val="23"/>
        </w:rPr>
        <w:t>Criteria:</w:t>
      </w:r>
    </w:p>
    <w:p w:rsidR="00F63A0D" w:rsidRPr="00F63A0D" w:rsidRDefault="00F63A0D" w:rsidP="00F63A0D">
      <w:pPr>
        <w:numPr>
          <w:ilvl w:val="0"/>
          <w:numId w:val="2"/>
        </w:numPr>
        <w:autoSpaceDE w:val="0"/>
        <w:autoSpaceDN w:val="0"/>
        <w:spacing w:line="306" w:lineRule="exact"/>
        <w:rPr>
          <w:rFonts w:ascii="Times New Roman" w:hAnsi="Times New Roman" w:cs="Times New Roman"/>
          <w:sz w:val="23"/>
          <w:szCs w:val="23"/>
        </w:rPr>
      </w:pPr>
      <w:r w:rsidRPr="00F63A0D">
        <w:rPr>
          <w:rFonts w:ascii="Times New Roman" w:hAnsi="Times New Roman" w:cs="Times New Roman"/>
          <w:sz w:val="23"/>
          <w:szCs w:val="23"/>
        </w:rPr>
        <w:t>Scholarly significance and potential impact of the work. (The committee favors projects that are innovative, high-impact and groundbreaking in nature. We welcome projects that address topics and perspectives historically underrepresented in the academy and/or that have potential impact in support of underserved communities.)</w:t>
      </w:r>
    </w:p>
    <w:p w:rsidR="00F63A0D" w:rsidRPr="00F63A0D" w:rsidRDefault="00F63A0D" w:rsidP="00F63A0D">
      <w:pPr>
        <w:numPr>
          <w:ilvl w:val="0"/>
          <w:numId w:val="2"/>
        </w:numPr>
        <w:autoSpaceDE w:val="0"/>
        <w:autoSpaceDN w:val="0"/>
        <w:spacing w:line="305" w:lineRule="exact"/>
        <w:rPr>
          <w:rFonts w:ascii="Times New Roman" w:hAnsi="Times New Roman" w:cs="Times New Roman"/>
          <w:sz w:val="23"/>
          <w:szCs w:val="23"/>
        </w:rPr>
      </w:pPr>
      <w:r w:rsidRPr="00F63A0D">
        <w:rPr>
          <w:rFonts w:ascii="Times New Roman" w:hAnsi="Times New Roman" w:cs="Times New Roman"/>
          <w:sz w:val="23"/>
          <w:szCs w:val="23"/>
        </w:rPr>
        <w:t>Overall academic record and professional</w:t>
      </w:r>
      <w:r w:rsidRPr="00F63A0D">
        <w:rPr>
          <w:rFonts w:ascii="Times New Roman" w:hAnsi="Times New Roman" w:cs="Times New Roman"/>
          <w:spacing w:val="-7"/>
          <w:sz w:val="23"/>
          <w:szCs w:val="23"/>
        </w:rPr>
        <w:t xml:space="preserve"> </w:t>
      </w:r>
      <w:r w:rsidRPr="00F63A0D">
        <w:rPr>
          <w:rFonts w:ascii="Times New Roman" w:hAnsi="Times New Roman" w:cs="Times New Roman"/>
          <w:sz w:val="23"/>
          <w:szCs w:val="23"/>
        </w:rPr>
        <w:t>activity.</w:t>
      </w:r>
    </w:p>
    <w:p w:rsidR="00F63A0D" w:rsidRPr="00F63A0D" w:rsidRDefault="00F63A0D" w:rsidP="00F63A0D">
      <w:pPr>
        <w:numPr>
          <w:ilvl w:val="0"/>
          <w:numId w:val="2"/>
        </w:numPr>
        <w:autoSpaceDE w:val="0"/>
        <w:autoSpaceDN w:val="0"/>
        <w:spacing w:line="305" w:lineRule="exact"/>
        <w:rPr>
          <w:rFonts w:ascii="Times New Roman" w:hAnsi="Times New Roman" w:cs="Times New Roman"/>
          <w:sz w:val="23"/>
          <w:szCs w:val="23"/>
        </w:rPr>
      </w:pPr>
      <w:r w:rsidRPr="00F63A0D">
        <w:rPr>
          <w:rFonts w:ascii="Times New Roman" w:hAnsi="Times New Roman" w:cs="Times New Roman"/>
          <w:sz w:val="23"/>
          <w:szCs w:val="23"/>
        </w:rPr>
        <w:t>Potential for completion of the dissertation during the award period.</w:t>
      </w:r>
    </w:p>
    <w:p w:rsidR="00F63A0D" w:rsidRPr="00F63A0D" w:rsidRDefault="00F63A0D" w:rsidP="00F63A0D">
      <w:pPr>
        <w:autoSpaceDE w:val="0"/>
        <w:autoSpaceDN w:val="0"/>
        <w:spacing w:before="4"/>
        <w:rPr>
          <w:rFonts w:ascii="Times New Roman" w:hAnsi="Times New Roman" w:cs="Times New Roman"/>
        </w:rPr>
      </w:pPr>
    </w:p>
    <w:p w:rsidR="00F63A0D" w:rsidRPr="00F63A0D" w:rsidRDefault="00F63A0D" w:rsidP="00F63A0D">
      <w:pPr>
        <w:autoSpaceDE w:val="0"/>
        <w:autoSpaceDN w:val="0"/>
        <w:ind w:left="110"/>
        <w:rPr>
          <w:rFonts w:ascii="Times New Roman" w:hAnsi="Times New Roman" w:cs="Times New Roman"/>
          <w:b/>
          <w:bCs/>
          <w:sz w:val="23"/>
          <w:szCs w:val="23"/>
        </w:rPr>
      </w:pPr>
      <w:r w:rsidRPr="00F63A0D">
        <w:rPr>
          <w:rFonts w:ascii="Times New Roman" w:hAnsi="Times New Roman" w:cs="Times New Roman"/>
          <w:b/>
          <w:bCs/>
          <w:sz w:val="23"/>
          <w:szCs w:val="23"/>
        </w:rPr>
        <w:t>To Apply:</w:t>
      </w:r>
    </w:p>
    <w:p w:rsidR="00F63A0D" w:rsidRPr="00F63A0D" w:rsidRDefault="00F63A0D" w:rsidP="00F63A0D">
      <w:pPr>
        <w:autoSpaceDE w:val="0"/>
        <w:autoSpaceDN w:val="0"/>
        <w:ind w:left="110" w:right="177"/>
        <w:rPr>
          <w:rFonts w:ascii="Times New Roman" w:hAnsi="Times New Roman" w:cs="Times New Roman"/>
          <w:sz w:val="23"/>
          <w:szCs w:val="23"/>
        </w:rPr>
      </w:pPr>
      <w:r w:rsidRPr="00F63A0D">
        <w:rPr>
          <w:rFonts w:ascii="Times New Roman" w:hAnsi="Times New Roman" w:cs="Times New Roman"/>
          <w:sz w:val="23"/>
          <w:szCs w:val="23"/>
        </w:rPr>
        <w:t>Email the application to Gail Shelton (</w:t>
      </w:r>
      <w:hyperlink r:id="rId8" w:history="1">
        <w:r w:rsidRPr="00F63A0D">
          <w:rPr>
            <w:rStyle w:val="Hyperlink"/>
            <w:rFonts w:ascii="Times New Roman" w:hAnsi="Times New Roman" w:cs="Times New Roman"/>
            <w:sz w:val="23"/>
            <w:szCs w:val="23"/>
          </w:rPr>
          <w:t>aokoe@ou.edu</w:t>
        </w:r>
      </w:hyperlink>
      <w:r w:rsidRPr="00F63A0D">
        <w:rPr>
          <w:rFonts w:ascii="Times New Roman" w:hAnsi="Times New Roman" w:cs="Times New Roman"/>
          <w:sz w:val="23"/>
          <w:szCs w:val="23"/>
        </w:rPr>
        <w:t xml:space="preserve">). </w:t>
      </w:r>
      <w:r w:rsidRPr="00F63A0D">
        <w:rPr>
          <w:rFonts w:ascii="Times New Roman" w:hAnsi="Times New Roman" w:cs="Times New Roman"/>
          <w:b/>
          <w:bCs/>
          <w:sz w:val="23"/>
          <w:szCs w:val="23"/>
        </w:rPr>
        <w:t xml:space="preserve">Applications are due by Thursday, February 13, 2020, at 5:00pm. </w:t>
      </w:r>
      <w:r w:rsidRPr="00F63A0D">
        <w:rPr>
          <w:rFonts w:ascii="Times New Roman" w:hAnsi="Times New Roman" w:cs="Times New Roman"/>
          <w:sz w:val="23"/>
          <w:szCs w:val="23"/>
        </w:rPr>
        <w:t>The application should include the following:</w:t>
      </w:r>
    </w:p>
    <w:p w:rsidR="00F63A0D" w:rsidRPr="00F63A0D" w:rsidRDefault="00F63A0D" w:rsidP="00F63A0D">
      <w:pPr>
        <w:numPr>
          <w:ilvl w:val="0"/>
          <w:numId w:val="2"/>
        </w:numPr>
        <w:autoSpaceDE w:val="0"/>
        <w:autoSpaceDN w:val="0"/>
        <w:spacing w:line="306" w:lineRule="exact"/>
        <w:rPr>
          <w:rFonts w:ascii="Times New Roman" w:hAnsi="Times New Roman" w:cs="Times New Roman"/>
          <w:sz w:val="23"/>
          <w:szCs w:val="23"/>
        </w:rPr>
      </w:pPr>
      <w:r w:rsidRPr="00F63A0D">
        <w:rPr>
          <w:rFonts w:ascii="Times New Roman" w:hAnsi="Times New Roman" w:cs="Times New Roman"/>
          <w:sz w:val="23"/>
          <w:szCs w:val="23"/>
        </w:rPr>
        <w:t xml:space="preserve">The official </w:t>
      </w:r>
      <w:hyperlink r:id="rId9" w:history="1">
        <w:r w:rsidRPr="00F63A0D">
          <w:rPr>
            <w:rStyle w:val="Hyperlink"/>
            <w:rFonts w:ascii="Times New Roman" w:hAnsi="Times New Roman" w:cs="Times New Roman"/>
            <w:color w:val="0000FF"/>
            <w:sz w:val="23"/>
            <w:szCs w:val="23"/>
          </w:rPr>
          <w:t>cover sheet available here</w:t>
        </w:r>
      </w:hyperlink>
      <w:r w:rsidRPr="00F63A0D">
        <w:rPr>
          <w:rFonts w:ascii="Times New Roman" w:hAnsi="Times New Roman" w:cs="Times New Roman"/>
          <w:sz w:val="23"/>
          <w:szCs w:val="23"/>
        </w:rPr>
        <w:t>.</w:t>
      </w:r>
    </w:p>
    <w:p w:rsidR="00F63A0D" w:rsidRPr="00F63A0D" w:rsidRDefault="00F63A0D" w:rsidP="00F63A0D">
      <w:pPr>
        <w:numPr>
          <w:ilvl w:val="0"/>
          <w:numId w:val="2"/>
        </w:numPr>
        <w:autoSpaceDE w:val="0"/>
        <w:autoSpaceDN w:val="0"/>
        <w:spacing w:line="302" w:lineRule="exact"/>
        <w:rPr>
          <w:rFonts w:ascii="Times New Roman" w:hAnsi="Times New Roman" w:cs="Times New Roman"/>
          <w:sz w:val="23"/>
          <w:szCs w:val="23"/>
        </w:rPr>
      </w:pPr>
      <w:r w:rsidRPr="00F63A0D">
        <w:rPr>
          <w:rFonts w:ascii="Times New Roman" w:hAnsi="Times New Roman" w:cs="Times New Roman"/>
          <w:sz w:val="23"/>
          <w:szCs w:val="23"/>
        </w:rPr>
        <w:t>A one-page plan for completion which explains the structure of the dissertation, states which elements are complete, and offers a plan and schedule for completing the remaining elements.</w:t>
      </w:r>
    </w:p>
    <w:p w:rsidR="00F63A0D" w:rsidRPr="00F63A0D" w:rsidRDefault="00F63A0D" w:rsidP="00F63A0D">
      <w:pPr>
        <w:numPr>
          <w:ilvl w:val="0"/>
          <w:numId w:val="2"/>
        </w:numPr>
        <w:autoSpaceDE w:val="0"/>
        <w:autoSpaceDN w:val="0"/>
        <w:ind w:right="169"/>
        <w:rPr>
          <w:rFonts w:ascii="Times New Roman" w:hAnsi="Times New Roman" w:cs="Times New Roman"/>
          <w:b/>
          <w:bCs/>
          <w:sz w:val="23"/>
          <w:szCs w:val="23"/>
        </w:rPr>
      </w:pPr>
      <w:r w:rsidRPr="00F63A0D">
        <w:rPr>
          <w:rFonts w:ascii="Times New Roman" w:hAnsi="Times New Roman" w:cs="Times New Roman"/>
          <w:sz w:val="23"/>
          <w:szCs w:val="23"/>
        </w:rPr>
        <w:t xml:space="preserve">A letter of reference from the applicant’s major professor describing the </w:t>
      </w:r>
      <w:proofErr w:type="gramStart"/>
      <w:r w:rsidRPr="00F63A0D">
        <w:rPr>
          <w:rFonts w:ascii="Times New Roman" w:hAnsi="Times New Roman" w:cs="Times New Roman"/>
          <w:sz w:val="23"/>
          <w:szCs w:val="23"/>
        </w:rPr>
        <w:t xml:space="preserve">scholarly </w:t>
      </w:r>
      <w:r w:rsidRPr="00F63A0D">
        <w:rPr>
          <w:rFonts w:ascii="Times New Roman" w:hAnsi="Times New Roman" w:cs="Times New Roman"/>
          <w:spacing w:val="-34"/>
          <w:sz w:val="23"/>
          <w:szCs w:val="23"/>
        </w:rPr>
        <w:t> </w:t>
      </w:r>
      <w:r w:rsidRPr="00F63A0D">
        <w:rPr>
          <w:rFonts w:ascii="Times New Roman" w:hAnsi="Times New Roman" w:cs="Times New Roman"/>
          <w:sz w:val="23"/>
          <w:szCs w:val="23"/>
        </w:rPr>
        <w:t>significance</w:t>
      </w:r>
      <w:proofErr w:type="gramEnd"/>
      <w:r w:rsidRPr="00F63A0D">
        <w:rPr>
          <w:rFonts w:ascii="Times New Roman" w:hAnsi="Times New Roman" w:cs="Times New Roman"/>
          <w:sz w:val="23"/>
          <w:szCs w:val="23"/>
        </w:rPr>
        <w:t xml:space="preserve"> and potential impact of the work. The letter should summarize the status of the project and offer a clear assessment of the applicant’s potential for completing the dissertation during the following academic</w:t>
      </w:r>
      <w:r w:rsidRPr="00F63A0D">
        <w:rPr>
          <w:rFonts w:ascii="Times New Roman" w:hAnsi="Times New Roman" w:cs="Times New Roman"/>
          <w:spacing w:val="-5"/>
          <w:sz w:val="23"/>
          <w:szCs w:val="23"/>
        </w:rPr>
        <w:t xml:space="preserve"> </w:t>
      </w:r>
      <w:r w:rsidRPr="00F63A0D">
        <w:rPr>
          <w:rFonts w:ascii="Times New Roman" w:hAnsi="Times New Roman" w:cs="Times New Roman"/>
          <w:sz w:val="23"/>
          <w:szCs w:val="23"/>
        </w:rPr>
        <w:t xml:space="preserve">year (e.g., the applicant is very </w:t>
      </w:r>
      <w:r w:rsidRPr="00F63A0D">
        <w:rPr>
          <w:rFonts w:ascii="Times New Roman" w:hAnsi="Times New Roman" w:cs="Times New Roman"/>
          <w:sz w:val="23"/>
          <w:szCs w:val="23"/>
        </w:rPr>
        <w:lastRenderedPageBreak/>
        <w:t xml:space="preserve">likely to complete; the applicant has a reasonable prospect of completing; it is uncertain that the applicant will complete). The letter should also provide an estimate regarding the relative quality of the applicant’s project (e.g., is the project in the top 5%, 10% or 15% of dissertations seen to date?). </w:t>
      </w:r>
      <w:r w:rsidRPr="00F63A0D">
        <w:rPr>
          <w:rFonts w:ascii="Times New Roman" w:hAnsi="Times New Roman" w:cs="Times New Roman"/>
          <w:b/>
          <w:bCs/>
          <w:sz w:val="23"/>
          <w:szCs w:val="23"/>
        </w:rPr>
        <w:t>This letter should be sent directly from the faculty member’s email address in order maintain confidentiality of its contents.</w:t>
      </w:r>
    </w:p>
    <w:p w:rsidR="00F63A0D" w:rsidRPr="00F63A0D" w:rsidRDefault="00F63A0D" w:rsidP="00F63A0D">
      <w:pPr>
        <w:numPr>
          <w:ilvl w:val="0"/>
          <w:numId w:val="2"/>
        </w:numPr>
        <w:autoSpaceDE w:val="0"/>
        <w:autoSpaceDN w:val="0"/>
        <w:spacing w:line="304" w:lineRule="exact"/>
        <w:rPr>
          <w:rFonts w:ascii="Times New Roman" w:hAnsi="Times New Roman" w:cs="Times New Roman"/>
          <w:sz w:val="23"/>
          <w:szCs w:val="23"/>
        </w:rPr>
      </w:pPr>
      <w:r w:rsidRPr="00F63A0D">
        <w:rPr>
          <w:rFonts w:ascii="Times New Roman" w:hAnsi="Times New Roman" w:cs="Times New Roman"/>
          <w:sz w:val="23"/>
          <w:szCs w:val="23"/>
        </w:rPr>
        <w:t>A current copy of the applicant’s curriculum vitae including information about research, service and outreach activities if applicable.</w:t>
      </w:r>
    </w:p>
    <w:p w:rsidR="00F63A0D" w:rsidRPr="00F63A0D" w:rsidRDefault="00F63A0D" w:rsidP="00F63A0D">
      <w:pPr>
        <w:numPr>
          <w:ilvl w:val="0"/>
          <w:numId w:val="2"/>
        </w:numPr>
        <w:autoSpaceDE w:val="0"/>
        <w:autoSpaceDN w:val="0"/>
        <w:ind w:right="565"/>
        <w:rPr>
          <w:rFonts w:ascii="Times New Roman" w:hAnsi="Times New Roman" w:cs="Times New Roman"/>
          <w:sz w:val="23"/>
          <w:szCs w:val="23"/>
        </w:rPr>
      </w:pPr>
      <w:r w:rsidRPr="00F63A0D">
        <w:rPr>
          <w:rFonts w:ascii="Times New Roman" w:hAnsi="Times New Roman" w:cs="Times New Roman"/>
          <w:sz w:val="23"/>
          <w:szCs w:val="23"/>
        </w:rPr>
        <w:t>A short abstract of the dissertation (maximum 2 single-spaced pages) that explains the significance and impact of the work in terms accessible to a lay person.</w:t>
      </w:r>
    </w:p>
    <w:p w:rsidR="00F63A0D" w:rsidRPr="00F63A0D" w:rsidRDefault="00F63A0D" w:rsidP="00F63A0D">
      <w:pPr>
        <w:numPr>
          <w:ilvl w:val="0"/>
          <w:numId w:val="2"/>
        </w:numPr>
        <w:autoSpaceDE w:val="0"/>
        <w:autoSpaceDN w:val="0"/>
        <w:ind w:right="565"/>
        <w:rPr>
          <w:rFonts w:ascii="Times New Roman" w:hAnsi="Times New Roman" w:cs="Times New Roman"/>
          <w:sz w:val="23"/>
          <w:szCs w:val="23"/>
        </w:rPr>
      </w:pPr>
      <w:r w:rsidRPr="00F63A0D">
        <w:rPr>
          <w:rFonts w:ascii="Times New Roman" w:hAnsi="Times New Roman" w:cs="Times New Roman"/>
          <w:sz w:val="23"/>
          <w:szCs w:val="23"/>
        </w:rPr>
        <w:t>A sample of the applicant’s writing (maximum 10,000 words) that</w:t>
      </w:r>
      <w:r w:rsidRPr="00F63A0D">
        <w:rPr>
          <w:rFonts w:ascii="Times New Roman" w:hAnsi="Times New Roman" w:cs="Times New Roman"/>
          <w:spacing w:val="-33"/>
          <w:sz w:val="23"/>
          <w:szCs w:val="23"/>
        </w:rPr>
        <w:t xml:space="preserve"> </w:t>
      </w:r>
      <w:r w:rsidRPr="00F63A0D">
        <w:rPr>
          <w:rFonts w:ascii="Times New Roman" w:hAnsi="Times New Roman" w:cs="Times New Roman"/>
          <w:sz w:val="23"/>
          <w:szCs w:val="23"/>
        </w:rPr>
        <w:t>allows evaluation of the project. Co-authored work is acceptable if it presents the student’s original research. Work that has already been published is welcome.</w:t>
      </w:r>
    </w:p>
    <w:p w:rsidR="00F63A0D" w:rsidRPr="00F63A0D" w:rsidRDefault="00F63A0D" w:rsidP="00F63A0D">
      <w:pPr>
        <w:numPr>
          <w:ilvl w:val="0"/>
          <w:numId w:val="2"/>
        </w:numPr>
        <w:autoSpaceDE w:val="0"/>
        <w:autoSpaceDN w:val="0"/>
        <w:spacing w:line="302" w:lineRule="exact"/>
        <w:rPr>
          <w:rFonts w:ascii="Times New Roman" w:hAnsi="Times New Roman" w:cs="Times New Roman"/>
          <w:sz w:val="23"/>
          <w:szCs w:val="23"/>
        </w:rPr>
      </w:pPr>
      <w:r w:rsidRPr="00F63A0D">
        <w:rPr>
          <w:rFonts w:ascii="Times New Roman" w:hAnsi="Times New Roman" w:cs="Times New Roman"/>
          <w:sz w:val="23"/>
          <w:szCs w:val="23"/>
        </w:rPr>
        <w:t>The applicant’s academic</w:t>
      </w:r>
      <w:r w:rsidRPr="00F63A0D">
        <w:rPr>
          <w:rFonts w:ascii="Times New Roman" w:hAnsi="Times New Roman" w:cs="Times New Roman"/>
          <w:spacing w:val="-2"/>
          <w:sz w:val="23"/>
          <w:szCs w:val="23"/>
        </w:rPr>
        <w:t xml:space="preserve"> </w:t>
      </w:r>
      <w:r w:rsidRPr="00F63A0D">
        <w:rPr>
          <w:rFonts w:ascii="Times New Roman" w:hAnsi="Times New Roman" w:cs="Times New Roman"/>
          <w:sz w:val="23"/>
          <w:szCs w:val="23"/>
        </w:rPr>
        <w:t>transcript.</w:t>
      </w:r>
    </w:p>
    <w:p w:rsidR="00F63A0D" w:rsidRPr="00F63A0D" w:rsidRDefault="00F63A0D" w:rsidP="00F63A0D">
      <w:pPr>
        <w:numPr>
          <w:ilvl w:val="0"/>
          <w:numId w:val="2"/>
        </w:numPr>
        <w:autoSpaceDE w:val="0"/>
        <w:autoSpaceDN w:val="0"/>
        <w:spacing w:line="302" w:lineRule="exact"/>
        <w:rPr>
          <w:rFonts w:ascii="Times New Roman" w:hAnsi="Times New Roman" w:cs="Times New Roman"/>
          <w:sz w:val="23"/>
          <w:szCs w:val="23"/>
        </w:rPr>
      </w:pPr>
      <w:r w:rsidRPr="00F63A0D">
        <w:rPr>
          <w:rFonts w:ascii="Times New Roman" w:hAnsi="Times New Roman" w:cs="Times New Roman"/>
          <w:sz w:val="23"/>
          <w:szCs w:val="23"/>
        </w:rPr>
        <w:t xml:space="preserve">Optional: Applicants who have experienced delays in completion are welcome to submit a letter of explanation. </w:t>
      </w:r>
    </w:p>
    <w:p w:rsidR="00F63A0D" w:rsidRPr="00F63A0D" w:rsidRDefault="00F63A0D" w:rsidP="00F63A0D">
      <w:pPr>
        <w:rPr>
          <w:rFonts w:ascii="Times New Roman" w:hAnsi="Times New Roman" w:cs="Times New Roman"/>
          <w:sz w:val="24"/>
          <w:szCs w:val="24"/>
        </w:rPr>
      </w:pPr>
    </w:p>
    <w:p w:rsidR="00E33D62" w:rsidRPr="00F63A0D" w:rsidRDefault="008540D7">
      <w:pPr>
        <w:rPr>
          <w:rFonts w:ascii="Times New Roman" w:hAnsi="Times New Roman" w:cs="Times New Roman"/>
        </w:rPr>
      </w:pPr>
    </w:p>
    <w:sectPr w:rsidR="00E33D62" w:rsidRPr="00F63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0D7" w:rsidRDefault="008540D7" w:rsidP="00A5431F">
      <w:r>
        <w:separator/>
      </w:r>
    </w:p>
  </w:endnote>
  <w:endnote w:type="continuationSeparator" w:id="0">
    <w:p w:rsidR="008540D7" w:rsidRDefault="008540D7" w:rsidP="00A5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0D7" w:rsidRDefault="008540D7" w:rsidP="00A5431F">
      <w:r>
        <w:separator/>
      </w:r>
    </w:p>
  </w:footnote>
  <w:footnote w:type="continuationSeparator" w:id="0">
    <w:p w:rsidR="008540D7" w:rsidRDefault="008540D7" w:rsidP="00A5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B0F6F"/>
    <w:multiLevelType w:val="hybridMultilevel"/>
    <w:tmpl w:val="92206EF8"/>
    <w:lvl w:ilvl="0" w:tplc="0409000B">
      <w:start w:val="1"/>
      <w:numFmt w:val="bullet"/>
      <w:lvlText w:val=""/>
      <w:lvlJc w:val="left"/>
      <w:pPr>
        <w:ind w:left="831" w:hanging="361"/>
      </w:pPr>
      <w:rPr>
        <w:rFonts w:ascii="Wingdings" w:hAnsi="Wingdings" w:hint="default"/>
        <w:w w:val="100"/>
        <w:sz w:val="24"/>
        <w:szCs w:val="24"/>
        <w:lang w:val="en-US" w:eastAsia="en-US" w:bidi="en-US"/>
      </w:rPr>
    </w:lvl>
    <w:lvl w:ilvl="1" w:tplc="153862D0">
      <w:numFmt w:val="bullet"/>
      <w:lvlText w:val="•"/>
      <w:lvlJc w:val="left"/>
      <w:pPr>
        <w:ind w:left="1768" w:hanging="361"/>
      </w:pPr>
      <w:rPr>
        <w:lang w:val="en-US" w:eastAsia="en-US" w:bidi="en-US"/>
      </w:rPr>
    </w:lvl>
    <w:lvl w:ilvl="2" w:tplc="57502EE2">
      <w:numFmt w:val="bullet"/>
      <w:lvlText w:val="•"/>
      <w:lvlJc w:val="left"/>
      <w:pPr>
        <w:ind w:left="2696" w:hanging="361"/>
      </w:pPr>
      <w:rPr>
        <w:lang w:val="en-US" w:eastAsia="en-US" w:bidi="en-US"/>
      </w:rPr>
    </w:lvl>
    <w:lvl w:ilvl="3" w:tplc="E9BA4730">
      <w:numFmt w:val="bullet"/>
      <w:lvlText w:val="•"/>
      <w:lvlJc w:val="left"/>
      <w:pPr>
        <w:ind w:left="3624" w:hanging="361"/>
      </w:pPr>
      <w:rPr>
        <w:lang w:val="en-US" w:eastAsia="en-US" w:bidi="en-US"/>
      </w:rPr>
    </w:lvl>
    <w:lvl w:ilvl="4" w:tplc="53F8B5F0">
      <w:numFmt w:val="bullet"/>
      <w:lvlText w:val="•"/>
      <w:lvlJc w:val="left"/>
      <w:pPr>
        <w:ind w:left="4552" w:hanging="361"/>
      </w:pPr>
      <w:rPr>
        <w:lang w:val="en-US" w:eastAsia="en-US" w:bidi="en-US"/>
      </w:rPr>
    </w:lvl>
    <w:lvl w:ilvl="5" w:tplc="3D1A8498">
      <w:numFmt w:val="bullet"/>
      <w:lvlText w:val="•"/>
      <w:lvlJc w:val="left"/>
      <w:pPr>
        <w:ind w:left="5480" w:hanging="361"/>
      </w:pPr>
      <w:rPr>
        <w:lang w:val="en-US" w:eastAsia="en-US" w:bidi="en-US"/>
      </w:rPr>
    </w:lvl>
    <w:lvl w:ilvl="6" w:tplc="44468726">
      <w:numFmt w:val="bullet"/>
      <w:lvlText w:val="•"/>
      <w:lvlJc w:val="left"/>
      <w:pPr>
        <w:ind w:left="6408" w:hanging="361"/>
      </w:pPr>
      <w:rPr>
        <w:lang w:val="en-US" w:eastAsia="en-US" w:bidi="en-US"/>
      </w:rPr>
    </w:lvl>
    <w:lvl w:ilvl="7" w:tplc="2F005ECE">
      <w:numFmt w:val="bullet"/>
      <w:lvlText w:val="•"/>
      <w:lvlJc w:val="left"/>
      <w:pPr>
        <w:ind w:left="7336" w:hanging="361"/>
      </w:pPr>
      <w:rPr>
        <w:lang w:val="en-US" w:eastAsia="en-US" w:bidi="en-US"/>
      </w:rPr>
    </w:lvl>
    <w:lvl w:ilvl="8" w:tplc="89144090">
      <w:numFmt w:val="bullet"/>
      <w:lvlText w:val="•"/>
      <w:lvlJc w:val="left"/>
      <w:pPr>
        <w:ind w:left="8264" w:hanging="361"/>
      </w:pPr>
      <w:rPr>
        <w:lang w:val="en-US" w:eastAsia="en-US" w:bidi="en-US"/>
      </w:rPr>
    </w:lvl>
  </w:abstractNum>
  <w:abstractNum w:abstractNumId="1" w15:restartNumberingAfterBreak="0">
    <w:nsid w:val="5B3964B4"/>
    <w:multiLevelType w:val="hybridMultilevel"/>
    <w:tmpl w:val="1BD6682C"/>
    <w:lvl w:ilvl="0" w:tplc="0409000B">
      <w:start w:val="1"/>
      <w:numFmt w:val="bullet"/>
      <w:lvlText w:val=""/>
      <w:lvlJc w:val="left"/>
      <w:pPr>
        <w:ind w:left="830" w:hanging="360"/>
      </w:pPr>
      <w:rPr>
        <w:rFonts w:ascii="Wingdings" w:hAnsi="Wingdings"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0D"/>
    <w:rsid w:val="0019269D"/>
    <w:rsid w:val="008540D7"/>
    <w:rsid w:val="009C5C9B"/>
    <w:rsid w:val="00A5431F"/>
    <w:rsid w:val="00F6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D7FC"/>
  <w15:chartTrackingRefBased/>
  <w15:docId w15:val="{577D53BD-697A-47C9-BDC5-AD7642E4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A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A0D"/>
    <w:rPr>
      <w:color w:val="0563C1"/>
      <w:u w:val="single"/>
    </w:rPr>
  </w:style>
  <w:style w:type="paragraph" w:styleId="Header">
    <w:name w:val="header"/>
    <w:basedOn w:val="Normal"/>
    <w:link w:val="HeaderChar"/>
    <w:uiPriority w:val="99"/>
    <w:unhideWhenUsed/>
    <w:rsid w:val="00A5431F"/>
    <w:pPr>
      <w:tabs>
        <w:tab w:val="center" w:pos="4680"/>
        <w:tab w:val="right" w:pos="9360"/>
      </w:tabs>
    </w:pPr>
  </w:style>
  <w:style w:type="character" w:customStyle="1" w:styleId="HeaderChar">
    <w:name w:val="Header Char"/>
    <w:basedOn w:val="DefaultParagraphFont"/>
    <w:link w:val="Header"/>
    <w:uiPriority w:val="99"/>
    <w:rsid w:val="00A5431F"/>
    <w:rPr>
      <w:rFonts w:ascii="Calibri" w:hAnsi="Calibri" w:cs="Calibri"/>
    </w:rPr>
  </w:style>
  <w:style w:type="paragraph" w:styleId="Footer">
    <w:name w:val="footer"/>
    <w:basedOn w:val="Normal"/>
    <w:link w:val="FooterChar"/>
    <w:uiPriority w:val="99"/>
    <w:unhideWhenUsed/>
    <w:rsid w:val="00A5431F"/>
    <w:pPr>
      <w:tabs>
        <w:tab w:val="center" w:pos="4680"/>
        <w:tab w:val="right" w:pos="9360"/>
      </w:tabs>
    </w:pPr>
  </w:style>
  <w:style w:type="character" w:customStyle="1" w:styleId="FooterChar">
    <w:name w:val="Footer Char"/>
    <w:basedOn w:val="DefaultParagraphFont"/>
    <w:link w:val="Footer"/>
    <w:uiPriority w:val="99"/>
    <w:rsid w:val="00A5431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8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koe@ou.edu" TargetMode="External"/><Relationship Id="rId3" Type="http://schemas.openxmlformats.org/officeDocument/2006/relationships/settings" Target="settings.xml"/><Relationship Id="rId7" Type="http://schemas.openxmlformats.org/officeDocument/2006/relationships/hyperlink" Target="http://www.ou.edu/gradcollege/funding/fellow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u.edu/content/dam/gradcollege/docs/gc-cover-sheet-mergler-and-bullard-dissertation-completion-fellow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Donaghe, Megan E.</dc:creator>
  <cp:keywords/>
  <dc:description/>
  <cp:lastModifiedBy>Donaghe, Megan E.</cp:lastModifiedBy>
  <cp:revision>2</cp:revision>
  <dcterms:created xsi:type="dcterms:W3CDTF">2020-07-27T18:26:00Z</dcterms:created>
  <dcterms:modified xsi:type="dcterms:W3CDTF">2020-07-27T18:26:00Z</dcterms:modified>
</cp:coreProperties>
</file>