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B5FDB7" w14:textId="11E6DA7F" w:rsidR="009D041D" w:rsidRPr="006B6F21" w:rsidRDefault="006B6F21" w:rsidP="00926A8C">
      <w:pPr>
        <w:rPr>
          <w:rFonts w:ascii="Maiandra GD" w:hAnsi="Maiandra GD"/>
          <w:color w:val="C00000"/>
          <w:sz w:val="48"/>
          <w:szCs w:val="48"/>
        </w:rPr>
      </w:pPr>
      <w:r>
        <w:rPr>
          <w:rFonts w:ascii="Maiandra GD" w:hAnsi="Maiandra GD"/>
          <w:noProof/>
          <w:color w:val="C00000"/>
          <w:sz w:val="48"/>
          <w:szCs w:val="48"/>
        </w:rPr>
        <mc:AlternateContent>
          <mc:Choice Requires="wps">
            <w:drawing>
              <wp:anchor distT="0" distB="0" distL="114300" distR="114300" simplePos="0" relativeHeight="251655680" behindDoc="0" locked="0" layoutInCell="1" allowOverlap="1" wp14:anchorId="002032C8" wp14:editId="3E20A7E3">
                <wp:simplePos x="0" y="0"/>
                <wp:positionH relativeFrom="column">
                  <wp:posOffset>1109272</wp:posOffset>
                </wp:positionH>
                <wp:positionV relativeFrom="paragraph">
                  <wp:posOffset>-750</wp:posOffset>
                </wp:positionV>
                <wp:extent cx="4876800" cy="1637926"/>
                <wp:effectExtent l="0" t="0" r="19050" b="19685"/>
                <wp:wrapNone/>
                <wp:docPr id="7" name="Text Box 7"/>
                <wp:cNvGraphicFramePr/>
                <a:graphic xmlns:a="http://schemas.openxmlformats.org/drawingml/2006/main">
                  <a:graphicData uri="http://schemas.microsoft.com/office/word/2010/wordprocessingShape">
                    <wps:wsp>
                      <wps:cNvSpPr txBox="1"/>
                      <wps:spPr>
                        <a:xfrm>
                          <a:off x="0" y="0"/>
                          <a:ext cx="4876800" cy="1637926"/>
                        </a:xfrm>
                        <a:prstGeom prst="rect">
                          <a:avLst/>
                        </a:prstGeom>
                        <a:solidFill>
                          <a:schemeClr val="lt1"/>
                        </a:solidFill>
                        <a:ln w="190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14:paraId="50A4E2FF" w14:textId="77777777" w:rsidR="004D79C0" w:rsidRPr="006B6F21" w:rsidRDefault="004D79C0" w:rsidP="006B6F21">
                            <w:pPr>
                              <w:rPr>
                                <w:rFonts w:ascii="Maiandra GD" w:hAnsi="Maiandra GD"/>
                                <w:color w:val="C00000"/>
                                <w:sz w:val="12"/>
                                <w:szCs w:val="12"/>
                              </w:rPr>
                            </w:pPr>
                          </w:p>
                          <w:p w14:paraId="3B193615" w14:textId="6EC51B3E" w:rsidR="004D79C0" w:rsidRDefault="004D79C0" w:rsidP="006B6F21">
                            <w:pPr>
                              <w:rPr>
                                <w:rFonts w:ascii="Maiandra GD" w:hAnsi="Maiandra GD"/>
                                <w:color w:val="C00000"/>
                                <w:sz w:val="52"/>
                                <w:szCs w:val="52"/>
                              </w:rPr>
                            </w:pPr>
                            <w:r w:rsidRPr="006B6F21">
                              <w:rPr>
                                <w:rFonts w:ascii="Maiandra GD" w:hAnsi="Maiandra GD"/>
                                <w:color w:val="C00000"/>
                                <w:sz w:val="52"/>
                                <w:szCs w:val="52"/>
                              </w:rPr>
                              <w:t xml:space="preserve">CENTER FOR MEDIEVAL &amp; RENAISSANCE STUDIES </w:t>
                            </w:r>
                          </w:p>
                          <w:p w14:paraId="6059007E" w14:textId="3535164A" w:rsidR="004D79C0" w:rsidRPr="006B6F21" w:rsidRDefault="004D79C0" w:rsidP="006B6F21">
                            <w:pPr>
                              <w:rPr>
                                <w:rFonts w:ascii="Maiandra GD" w:hAnsi="Maiandra GD"/>
                                <w:color w:val="C00000"/>
                                <w:sz w:val="32"/>
                                <w:szCs w:val="32"/>
                              </w:rPr>
                            </w:pPr>
                            <w:r w:rsidRPr="006B6F21">
                              <w:rPr>
                                <w:rFonts w:ascii="Maiandra GD" w:hAnsi="Maiandra GD"/>
                                <w:color w:val="C00000"/>
                                <w:sz w:val="32"/>
                                <w:szCs w:val="32"/>
                              </w:rPr>
                              <w:t>College of Arts &amp; Sciences</w:t>
                            </w:r>
                            <w:r>
                              <w:rPr>
                                <w:rFonts w:ascii="Maiandra GD" w:hAnsi="Maiandra GD"/>
                                <w:color w:val="C00000"/>
                                <w:sz w:val="32"/>
                                <w:szCs w:val="32"/>
                              </w:rPr>
                              <w:t>, University of Oklahoma</w:t>
                            </w:r>
                          </w:p>
                          <w:p w14:paraId="49DFE894" w14:textId="65F9A345" w:rsidR="004D79C0" w:rsidRDefault="004D79C0" w:rsidP="006B6F21">
                            <w:r w:rsidRPr="006B6F21">
                              <w:rPr>
                                <w:rFonts w:ascii="Maiandra GD" w:hAnsi="Maiandra GD"/>
                                <w:color w:val="C00000"/>
                                <w:sz w:val="32"/>
                                <w:szCs w:val="32"/>
                              </w:rPr>
                              <w:t xml:space="preserve">Newsletter, September </w:t>
                            </w:r>
                            <w:r w:rsidR="006374F0">
                              <w:rPr>
                                <w:rFonts w:ascii="Maiandra GD" w:hAnsi="Maiandra GD"/>
                                <w:color w:val="C00000"/>
                                <w:sz w:val="32"/>
                                <w:szCs w:val="32"/>
                              </w:rPr>
                              <w:t>29</w:t>
                            </w:r>
                            <w:r w:rsidRPr="006B6F21">
                              <w:rPr>
                                <w:rFonts w:ascii="Maiandra GD" w:hAnsi="Maiandra GD"/>
                                <w:color w:val="C00000"/>
                                <w:sz w:val="32"/>
                                <w:szCs w:val="32"/>
                              </w:rPr>
                              <w:t>, 201</w:t>
                            </w:r>
                            <w:r w:rsidR="00ED0BEB">
                              <w:rPr>
                                <w:rFonts w:ascii="Maiandra GD" w:hAnsi="Maiandra GD"/>
                                <w:color w:val="C00000"/>
                                <w:sz w:val="32"/>
                                <w:szCs w:val="3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2032C8" id="_x0000_t202" coordsize="21600,21600" o:spt="202" path="m,l,21600r21600,l21600,xe">
                <v:stroke joinstyle="miter"/>
                <v:path gradientshapeok="t" o:connecttype="rect"/>
              </v:shapetype>
              <v:shape id="Text Box 7" o:spid="_x0000_s1026" type="#_x0000_t202" style="position:absolute;margin-left:87.35pt;margin-top:-.05pt;width:384pt;height:128.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" fillcolor="white [3201]" strokecolor="#c00000" strokeweight="1.5pt">
                <v:textbox>
                  <w:txbxContent>
                    <w:p w14:paraId="50A4E2FF" w14:textId="77777777" w:rsidR="004D79C0" w:rsidRPr="006B6F21" w:rsidRDefault="004D79C0" w:rsidP="006B6F21">
                      <w:pPr>
                        <w:rPr>
                          <w:rFonts w:ascii="Maiandra GD" w:hAnsi="Maiandra GD"/>
                          <w:color w:val="C00000"/>
                          <w:sz w:val="12"/>
                          <w:szCs w:val="12"/>
                        </w:rPr>
                      </w:pPr>
                    </w:p>
                    <w:p w14:paraId="3B193615" w14:textId="6EC51B3E" w:rsidR="004D79C0" w:rsidRDefault="004D79C0" w:rsidP="006B6F21">
                      <w:pPr>
                        <w:rPr>
                          <w:rFonts w:ascii="Maiandra GD" w:hAnsi="Maiandra GD"/>
                          <w:color w:val="C00000"/>
                          <w:sz w:val="52"/>
                          <w:szCs w:val="52"/>
                        </w:rPr>
                      </w:pPr>
                      <w:r w:rsidRPr="006B6F21">
                        <w:rPr>
                          <w:rFonts w:ascii="Maiandra GD" w:hAnsi="Maiandra GD"/>
                          <w:color w:val="C00000"/>
                          <w:sz w:val="52"/>
                          <w:szCs w:val="52"/>
                        </w:rPr>
                        <w:t xml:space="preserve">CENTER FOR MEDIEVAL &amp; RENAISSANCE STUDIES </w:t>
                      </w:r>
                    </w:p>
                    <w:p w14:paraId="6059007E" w14:textId="3535164A" w:rsidR="004D79C0" w:rsidRPr="006B6F21" w:rsidRDefault="004D79C0" w:rsidP="006B6F21">
                      <w:pPr>
                        <w:rPr>
                          <w:rFonts w:ascii="Maiandra GD" w:hAnsi="Maiandra GD"/>
                          <w:color w:val="C00000"/>
                          <w:sz w:val="32"/>
                          <w:szCs w:val="32"/>
                        </w:rPr>
                      </w:pPr>
                      <w:r w:rsidRPr="006B6F21">
                        <w:rPr>
                          <w:rFonts w:ascii="Maiandra GD" w:hAnsi="Maiandra GD"/>
                          <w:color w:val="C00000"/>
                          <w:sz w:val="32"/>
                          <w:szCs w:val="32"/>
                        </w:rPr>
                        <w:t>College of Arts &amp; Sciences</w:t>
                      </w:r>
                      <w:r>
                        <w:rPr>
                          <w:rFonts w:ascii="Maiandra GD" w:hAnsi="Maiandra GD"/>
                          <w:color w:val="C00000"/>
                          <w:sz w:val="32"/>
                          <w:szCs w:val="32"/>
                        </w:rPr>
                        <w:t>, University of Oklahoma</w:t>
                      </w:r>
                    </w:p>
                    <w:p w14:paraId="49DFE894" w14:textId="65F9A345" w:rsidR="004D79C0" w:rsidRDefault="004D79C0" w:rsidP="006B6F21">
                      <w:r w:rsidRPr="006B6F21">
                        <w:rPr>
                          <w:rFonts w:ascii="Maiandra GD" w:hAnsi="Maiandra GD"/>
                          <w:color w:val="C00000"/>
                          <w:sz w:val="32"/>
                          <w:szCs w:val="32"/>
                        </w:rPr>
                        <w:t xml:space="preserve">Newsletter, September </w:t>
                      </w:r>
                      <w:r w:rsidR="006374F0">
                        <w:rPr>
                          <w:rFonts w:ascii="Maiandra GD" w:hAnsi="Maiandra GD"/>
                          <w:color w:val="C00000"/>
                          <w:sz w:val="32"/>
                          <w:szCs w:val="32"/>
                        </w:rPr>
                        <w:t>29</w:t>
                      </w:r>
                      <w:r w:rsidRPr="006B6F21">
                        <w:rPr>
                          <w:rFonts w:ascii="Maiandra GD" w:hAnsi="Maiandra GD"/>
                          <w:color w:val="C00000"/>
                          <w:sz w:val="32"/>
                          <w:szCs w:val="32"/>
                        </w:rPr>
                        <w:t>, 201</w:t>
                      </w:r>
                      <w:r w:rsidR="00ED0BEB">
                        <w:rPr>
                          <w:rFonts w:ascii="Maiandra GD" w:hAnsi="Maiandra GD"/>
                          <w:color w:val="C00000"/>
                          <w:sz w:val="32"/>
                          <w:szCs w:val="32"/>
                        </w:rPr>
                        <w:t>7</w:t>
                      </w:r>
                    </w:p>
                  </w:txbxContent>
                </v:textbox>
              </v:shape>
            </w:pict>
          </mc:Fallback>
        </mc:AlternateContent>
      </w:r>
      <w:r w:rsidRPr="006B6F21">
        <w:rPr>
          <w:rFonts w:ascii="Maiandra GD" w:hAnsi="Maiandra GD"/>
          <w:noProof/>
          <w:color w:val="C00000"/>
          <w:sz w:val="48"/>
          <w:szCs w:val="48"/>
        </w:rPr>
        <w:drawing>
          <wp:inline distT="0" distB="0" distL="0" distR="0" wp14:anchorId="62119BC9" wp14:editId="340A12F7">
            <wp:extent cx="1021080" cy="1638300"/>
            <wp:effectExtent l="0" t="0" r="7620" b="0"/>
            <wp:docPr id="9" name="Picture 9" descr="C:\0Home\PEREGRIN\1 CMRS\09 Design\Logo\Oak and acorn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Home\PEREGRIN\1 CMRS\09 Design\Logo\Oak and acorn log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21080" cy="1638300"/>
                    </a:xfrm>
                    <a:prstGeom prst="rect">
                      <a:avLst/>
                    </a:prstGeom>
                    <a:noFill/>
                    <a:ln>
                      <a:noFill/>
                    </a:ln>
                  </pic:spPr>
                </pic:pic>
              </a:graphicData>
            </a:graphic>
          </wp:inline>
        </w:drawing>
      </w:r>
    </w:p>
    <w:p w14:paraId="5F0C424E" w14:textId="77777777" w:rsidR="006C4568" w:rsidRDefault="006C4568" w:rsidP="00926A8C"/>
    <w:p w14:paraId="60A5251E" w14:textId="1C3A94C2" w:rsidR="006B6F21" w:rsidRPr="006B6F21" w:rsidRDefault="006B6F21" w:rsidP="00926A8C">
      <w:pPr>
        <w:rPr>
          <w:sz w:val="16"/>
          <w:szCs w:val="16"/>
        </w:rPr>
      </w:pPr>
    </w:p>
    <w:p w14:paraId="3D08F1C3" w14:textId="1B2FA6CD" w:rsidR="00C91B9A" w:rsidRPr="00C91B9A" w:rsidRDefault="009A43C4" w:rsidP="00926A8C">
      <w:pPr>
        <w:rPr>
          <w:rFonts w:ascii="Maiandra GD" w:hAnsi="Maiandra GD"/>
          <w:b/>
          <w:caps/>
          <w:color w:val="0000FF"/>
          <w:sz w:val="28"/>
          <w:szCs w:val="28"/>
        </w:rPr>
      </w:pPr>
      <w:r w:rsidRPr="00C91B9A">
        <w:rPr>
          <w:rFonts w:ascii="Maiandra GD" w:hAnsi="Maiandra GD"/>
          <w:b/>
          <w:caps/>
          <w:color w:val="0000FF"/>
          <w:sz w:val="28"/>
          <w:szCs w:val="28"/>
        </w:rPr>
        <w:t>Welcome-ba</w:t>
      </w:r>
      <w:r w:rsidR="00C91B9A" w:rsidRPr="00C91B9A">
        <w:rPr>
          <w:rFonts w:ascii="Maiandra GD" w:hAnsi="Maiandra GD"/>
          <w:b/>
          <w:caps/>
          <w:color w:val="0000FF"/>
          <w:sz w:val="28"/>
          <w:szCs w:val="28"/>
        </w:rPr>
        <w:t>ck plus organizational meeting</w:t>
      </w:r>
    </w:p>
    <w:p w14:paraId="55597180" w14:textId="36C19F4C" w:rsidR="009A43C4" w:rsidRPr="00DC3D84" w:rsidRDefault="009A43C4" w:rsidP="00926A8C">
      <w:pPr>
        <w:rPr>
          <w:rFonts w:ascii="Maiandra GD" w:hAnsi="Maiandra GD"/>
          <w:sz w:val="28"/>
          <w:szCs w:val="28"/>
        </w:rPr>
      </w:pPr>
      <w:r w:rsidRPr="0092495C">
        <w:rPr>
          <w:rFonts w:ascii="Maiandra GD" w:hAnsi="Maiandra GD"/>
          <w:b/>
          <w:color w:val="0000FF"/>
          <w:sz w:val="28"/>
          <w:szCs w:val="28"/>
        </w:rPr>
        <w:t xml:space="preserve">Sept. </w:t>
      </w:r>
      <w:r w:rsidR="006374F0">
        <w:rPr>
          <w:rFonts w:ascii="Maiandra GD" w:hAnsi="Maiandra GD"/>
          <w:b/>
          <w:color w:val="0000FF"/>
          <w:sz w:val="28"/>
          <w:szCs w:val="28"/>
        </w:rPr>
        <w:t>29</w:t>
      </w:r>
      <w:r w:rsidR="00C91B9A">
        <w:rPr>
          <w:rFonts w:ascii="Maiandra GD" w:hAnsi="Maiandra GD"/>
          <w:b/>
          <w:color w:val="0000FF"/>
          <w:sz w:val="28"/>
          <w:szCs w:val="28"/>
        </w:rPr>
        <w:t>,</w:t>
      </w:r>
      <w:r w:rsidRPr="0092495C">
        <w:rPr>
          <w:rFonts w:ascii="Maiandra GD" w:hAnsi="Maiandra GD"/>
          <w:b/>
          <w:color w:val="0000FF"/>
          <w:sz w:val="28"/>
          <w:szCs w:val="28"/>
        </w:rPr>
        <w:t xml:space="preserve"> 3-5 pm</w:t>
      </w:r>
      <w:r w:rsidR="00C91B9A">
        <w:rPr>
          <w:rFonts w:ascii="Maiandra GD" w:hAnsi="Maiandra GD"/>
          <w:b/>
          <w:color w:val="0000FF"/>
          <w:sz w:val="28"/>
          <w:szCs w:val="28"/>
        </w:rPr>
        <w:t>, Ellison Hall 220</w:t>
      </w:r>
    </w:p>
    <w:p w14:paraId="63641497" w14:textId="0BD0B3EA" w:rsidR="009A43C4" w:rsidRDefault="00B8751B" w:rsidP="00926A8C">
      <w:r>
        <w:rPr>
          <w:noProof/>
        </w:rPr>
        <w:drawing>
          <wp:anchor distT="0" distB="0" distL="114300" distR="114300" simplePos="0" relativeHeight="251656704" behindDoc="0" locked="0" layoutInCell="1" allowOverlap="1" wp14:anchorId="7DB899AA" wp14:editId="5830EAEE">
            <wp:simplePos x="0" y="0"/>
            <wp:positionH relativeFrom="column">
              <wp:posOffset>0</wp:posOffset>
            </wp:positionH>
            <wp:positionV relativeFrom="paragraph">
              <wp:posOffset>193040</wp:posOffset>
            </wp:positionV>
            <wp:extent cx="1574165" cy="1677670"/>
            <wp:effectExtent l="19050" t="19050" r="26035" b="17780"/>
            <wp:wrapSquare wrapText="bothSides"/>
            <wp:docPr id="11" name="Picture 11" descr="C:\Users\Joyce\AppData\Local\Microsoft\Windows\INetCache\Content.Word\Jongle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yce\AppData\Local\Microsoft\Windows\INetCache\Content.Word\Jongleus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74165" cy="167767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p>
    <w:p w14:paraId="1176BD93" w14:textId="350494E4" w:rsidR="009A43C4" w:rsidRDefault="009A43C4" w:rsidP="00926A8C">
      <w:r>
        <w:t>Picking up from last September’s very successful welcome-back plus organizational meeting, we invite all</w:t>
      </w:r>
      <w:r w:rsidR="0033711E">
        <w:t xml:space="preserve"> CMRS</w:t>
      </w:r>
      <w:r>
        <w:t xml:space="preserve"> members and interested other people to join us in Ellison Hall, room 220, on </w:t>
      </w:r>
      <w:r w:rsidRPr="00B01ED2">
        <w:rPr>
          <w:b/>
          <w:color w:val="C00000"/>
        </w:rPr>
        <w:t>Friday, Sept.</w:t>
      </w:r>
      <w:r w:rsidR="0090683B" w:rsidRPr="00B01ED2">
        <w:rPr>
          <w:b/>
          <w:color w:val="C00000"/>
        </w:rPr>
        <w:t xml:space="preserve"> </w:t>
      </w:r>
      <w:r w:rsidR="00C91B9A" w:rsidRPr="00B01ED2">
        <w:rPr>
          <w:b/>
          <w:color w:val="C00000"/>
        </w:rPr>
        <w:t>29</w:t>
      </w:r>
      <w:r w:rsidRPr="00B01ED2">
        <w:rPr>
          <w:b/>
          <w:color w:val="C00000"/>
        </w:rPr>
        <w:t>, from 3-5 pm</w:t>
      </w:r>
      <w:r w:rsidRPr="00B01ED2">
        <w:rPr>
          <w:b/>
        </w:rPr>
        <w:t>.</w:t>
      </w:r>
    </w:p>
    <w:p w14:paraId="13536647" w14:textId="2243B37D" w:rsidR="009A43C4" w:rsidRDefault="007D07C8" w:rsidP="00926A8C">
      <w:r>
        <w:tab/>
        <w:t xml:space="preserve">As </w:t>
      </w:r>
      <w:r w:rsidR="00F6478A">
        <w:t>always</w:t>
      </w:r>
      <w:r>
        <w:t>, there will be a Forward Foods cheese tray plus</w:t>
      </w:r>
      <w:r w:rsidR="009A43C4">
        <w:t xml:space="preserve"> </w:t>
      </w:r>
      <w:r>
        <w:t>wine and water</w:t>
      </w:r>
      <w:r w:rsidR="009A43C4">
        <w:t>, and time to chat and catch up with each other plus meet new people. Then</w:t>
      </w:r>
      <w:r w:rsidR="009A43C4" w:rsidRPr="00A631E6">
        <w:t xml:space="preserve"> we’ll sit down and discuss various current and potential activities r</w:t>
      </w:r>
      <w:r w:rsidR="009A43C4">
        <w:t xml:space="preserve">elated to study of </w:t>
      </w:r>
      <w:r w:rsidR="009A43C4" w:rsidRPr="00A631E6">
        <w:t>the medieval and/or Renaissance period</w:t>
      </w:r>
      <w:r w:rsidR="009A43C4">
        <w:t>s</w:t>
      </w:r>
      <w:r w:rsidR="009A43C4" w:rsidRPr="00A631E6">
        <w:t>.</w:t>
      </w:r>
    </w:p>
    <w:p w14:paraId="01877C47" w14:textId="77777777" w:rsidR="0044731B" w:rsidRDefault="0044731B" w:rsidP="00926A8C"/>
    <w:p w14:paraId="45B75209" w14:textId="77777777" w:rsidR="0044731B" w:rsidRPr="00C91B9A" w:rsidRDefault="0044731B" w:rsidP="00926A8C">
      <w:pPr>
        <w:rPr>
          <w:rFonts w:ascii="Maiandra GD" w:hAnsi="Maiandra GD"/>
          <w:b/>
          <w:caps/>
          <w:sz w:val="28"/>
          <w:szCs w:val="28"/>
        </w:rPr>
      </w:pPr>
      <w:r w:rsidRPr="00C91B9A">
        <w:rPr>
          <w:rFonts w:ascii="Maiandra GD" w:hAnsi="Maiandra GD"/>
          <w:b/>
          <w:caps/>
          <w:color w:val="0000FF"/>
          <w:sz w:val="28"/>
          <w:szCs w:val="28"/>
        </w:rPr>
        <w:t>TABLE OF CONTENTS</w:t>
      </w:r>
    </w:p>
    <w:p w14:paraId="24D2FD7D" w14:textId="77777777" w:rsidR="0044731B" w:rsidRDefault="0044731B" w:rsidP="00F4035B">
      <w:pPr>
        <w:pStyle w:val="ListParagraph"/>
      </w:pPr>
    </w:p>
    <w:p w14:paraId="6946373B" w14:textId="683A9104" w:rsidR="00B01ED2" w:rsidRDefault="00D85232" w:rsidP="00B01ED2">
      <w:pPr>
        <w:pStyle w:val="ListParagraph"/>
        <w:numPr>
          <w:ilvl w:val="0"/>
          <w:numId w:val="6"/>
        </w:numPr>
      </w:pPr>
      <w:bookmarkStart w:id="0" w:name="_Hlk494144685"/>
      <w:r>
        <w:t>LOOKING FORWARD TO 201</w:t>
      </w:r>
      <w:r w:rsidR="001D36C2">
        <w:t>7</w:t>
      </w:r>
      <w:r>
        <w:t>-1</w:t>
      </w:r>
      <w:r w:rsidR="001D36C2">
        <w:t>8</w:t>
      </w:r>
    </w:p>
    <w:p w14:paraId="3140A178" w14:textId="77777777" w:rsidR="00B01ED2" w:rsidRPr="003C1704" w:rsidRDefault="00B01ED2" w:rsidP="00B01ED2">
      <w:pPr>
        <w:numPr>
          <w:ilvl w:val="0"/>
          <w:numId w:val="6"/>
        </w:numPr>
        <w:contextualSpacing/>
      </w:pPr>
      <w:r w:rsidRPr="003C1704">
        <w:rPr>
          <w:rFonts w:asciiTheme="minorHAnsi" w:hAnsiTheme="minorHAnsi"/>
        </w:rPr>
        <w:t>Launch of MRS 3023</w:t>
      </w:r>
    </w:p>
    <w:p w14:paraId="177F4B64" w14:textId="77777777" w:rsidR="00B01ED2" w:rsidRPr="003C1704" w:rsidRDefault="00B01ED2" w:rsidP="00B01ED2">
      <w:pPr>
        <w:numPr>
          <w:ilvl w:val="0"/>
          <w:numId w:val="6"/>
        </w:numPr>
        <w:contextualSpacing/>
      </w:pPr>
      <w:r w:rsidRPr="003C1704">
        <w:t>Derdeyn-CMRS Graduate Student Research-Travel Scholarship</w:t>
      </w:r>
    </w:p>
    <w:p w14:paraId="097C0A28" w14:textId="77777777" w:rsidR="00B01ED2" w:rsidRPr="003C1704" w:rsidRDefault="00B01ED2" w:rsidP="00B01ED2">
      <w:pPr>
        <w:numPr>
          <w:ilvl w:val="0"/>
          <w:numId w:val="6"/>
        </w:numPr>
        <w:contextualSpacing/>
        <w:rPr>
          <w:rFonts w:asciiTheme="minorHAnsi" w:hAnsiTheme="minorHAnsi"/>
        </w:rPr>
      </w:pPr>
      <w:r w:rsidRPr="003C1704">
        <w:rPr>
          <w:rFonts w:asciiTheme="minorHAnsi" w:hAnsiTheme="minorHAnsi"/>
        </w:rPr>
        <w:t>Medieval Fair / CMRS Lecture Series</w:t>
      </w:r>
    </w:p>
    <w:p w14:paraId="769E574D" w14:textId="77777777" w:rsidR="00B01ED2" w:rsidRDefault="00B01ED2" w:rsidP="00B01ED2">
      <w:pPr>
        <w:numPr>
          <w:ilvl w:val="0"/>
          <w:numId w:val="6"/>
        </w:numPr>
        <w:contextualSpacing/>
        <w:rPr>
          <w:rFonts w:asciiTheme="minorHAnsi" w:hAnsiTheme="minorHAnsi"/>
        </w:rPr>
      </w:pPr>
      <w:r>
        <w:rPr>
          <w:rFonts w:asciiTheme="minorHAnsi" w:hAnsiTheme="minorHAnsi"/>
        </w:rPr>
        <w:t>The CMRS on Social Media</w:t>
      </w:r>
    </w:p>
    <w:p w14:paraId="33881CB6" w14:textId="77777777" w:rsidR="00B01ED2" w:rsidRDefault="00B01ED2" w:rsidP="00B01ED2">
      <w:pPr>
        <w:numPr>
          <w:ilvl w:val="0"/>
          <w:numId w:val="6"/>
        </w:numPr>
        <w:contextualSpacing/>
        <w:rPr>
          <w:rFonts w:asciiTheme="minorHAnsi" w:hAnsiTheme="minorHAnsi"/>
        </w:rPr>
      </w:pPr>
      <w:r>
        <w:rPr>
          <w:rFonts w:asciiTheme="minorHAnsi" w:hAnsiTheme="minorHAnsi"/>
        </w:rPr>
        <w:t>Our First Donation!</w:t>
      </w:r>
    </w:p>
    <w:p w14:paraId="29DA2816" w14:textId="2264E53E" w:rsidR="00B01ED2" w:rsidRDefault="00B01ED2" w:rsidP="00B01ED2">
      <w:pPr>
        <w:pStyle w:val="ListParagraph"/>
        <w:numPr>
          <w:ilvl w:val="0"/>
          <w:numId w:val="6"/>
        </w:numPr>
      </w:pPr>
      <w:r w:rsidRPr="003C1704">
        <w:rPr>
          <w:rFonts w:asciiTheme="minorHAnsi" w:hAnsiTheme="minorHAnsi"/>
        </w:rPr>
        <w:t>LOOKING BACK AT 2016-17: The CMRS’</w:t>
      </w:r>
      <w:r w:rsidR="0003615E">
        <w:rPr>
          <w:rFonts w:asciiTheme="minorHAnsi" w:hAnsiTheme="minorHAnsi"/>
        </w:rPr>
        <w:t>s</w:t>
      </w:r>
      <w:r w:rsidRPr="003C1704">
        <w:rPr>
          <w:rFonts w:asciiTheme="minorHAnsi" w:hAnsiTheme="minorHAnsi"/>
        </w:rPr>
        <w:t xml:space="preserve"> accomplishments last academic year</w:t>
      </w:r>
    </w:p>
    <w:bookmarkEnd w:id="0"/>
    <w:p w14:paraId="76C40AF0" w14:textId="3FAFF84D" w:rsidR="007D07C8" w:rsidRDefault="007D07C8" w:rsidP="00B01ED2">
      <w:pPr>
        <w:pStyle w:val="ListParagraph"/>
        <w:rPr>
          <w:rFonts w:asciiTheme="minorHAnsi" w:hAnsiTheme="minorHAnsi"/>
        </w:rPr>
      </w:pPr>
    </w:p>
    <w:p w14:paraId="4C7B890F" w14:textId="5D1C022E" w:rsidR="007D07C8" w:rsidRPr="00C54A1F" w:rsidRDefault="007D07C8" w:rsidP="00C54A1F">
      <w:pPr>
        <w:rPr>
          <w:rFonts w:asciiTheme="minorHAnsi" w:hAnsiTheme="minorHAnsi"/>
        </w:rPr>
      </w:pPr>
      <w:r>
        <w:rPr>
          <w:rFonts w:asciiTheme="minorHAnsi" w:hAnsiTheme="minorHAnsi"/>
        </w:rPr>
        <w:br w:type="page"/>
      </w:r>
    </w:p>
    <w:p w14:paraId="367CBE34" w14:textId="2CA7C080" w:rsidR="00FF1518" w:rsidRPr="007D07C8" w:rsidRDefault="00C56854" w:rsidP="00A72380">
      <w:pPr>
        <w:pStyle w:val="ListParagraph"/>
        <w:ind w:left="0"/>
      </w:pPr>
      <w:r w:rsidRPr="0092495C">
        <w:rPr>
          <w:rFonts w:ascii="Maiandra GD" w:hAnsi="Maiandra GD"/>
          <w:b/>
          <w:color w:val="0000FF"/>
          <w:sz w:val="32"/>
          <w:szCs w:val="32"/>
        </w:rPr>
        <w:lastRenderedPageBreak/>
        <w:t>LOOKING FORWARD TO 201</w:t>
      </w:r>
      <w:r w:rsidR="001D36C2">
        <w:rPr>
          <w:rFonts w:ascii="Maiandra GD" w:hAnsi="Maiandra GD"/>
          <w:b/>
          <w:color w:val="0000FF"/>
          <w:sz w:val="32"/>
          <w:szCs w:val="32"/>
        </w:rPr>
        <w:t>7</w:t>
      </w:r>
      <w:r w:rsidRPr="0092495C">
        <w:rPr>
          <w:rFonts w:ascii="Maiandra GD" w:hAnsi="Maiandra GD"/>
          <w:b/>
          <w:color w:val="0000FF"/>
          <w:sz w:val="32"/>
          <w:szCs w:val="32"/>
        </w:rPr>
        <w:t>-1</w:t>
      </w:r>
      <w:r w:rsidR="001D36C2">
        <w:rPr>
          <w:rFonts w:ascii="Maiandra GD" w:hAnsi="Maiandra GD"/>
          <w:b/>
          <w:color w:val="0000FF"/>
          <w:sz w:val="32"/>
          <w:szCs w:val="32"/>
        </w:rPr>
        <w:t>8</w:t>
      </w:r>
    </w:p>
    <w:p w14:paraId="6A999719" w14:textId="0B0D9FF4" w:rsidR="009A43C4" w:rsidRDefault="00A72380" w:rsidP="00926A8C">
      <w:r w:rsidRPr="00906097">
        <w:rPr>
          <w:rFonts w:ascii="Maiandra GD" w:hAnsi="Maiandra GD"/>
          <w:b/>
          <w:noProof/>
          <w:color w:val="0000FF"/>
          <w:sz w:val="28"/>
          <w:szCs w:val="28"/>
        </w:rPr>
        <w:drawing>
          <wp:anchor distT="0" distB="0" distL="114300" distR="114300" simplePos="0" relativeHeight="251651584" behindDoc="0" locked="0" layoutInCell="1" allowOverlap="1" wp14:anchorId="13B2C649" wp14:editId="7F72354A">
            <wp:simplePos x="0" y="0"/>
            <wp:positionH relativeFrom="margin">
              <wp:posOffset>85725</wp:posOffset>
            </wp:positionH>
            <wp:positionV relativeFrom="paragraph">
              <wp:posOffset>185420</wp:posOffset>
            </wp:positionV>
            <wp:extent cx="1963420" cy="2844800"/>
            <wp:effectExtent l="19050" t="19050" r="17780" b="12700"/>
            <wp:wrapSquare wrapText="bothSides"/>
            <wp:docPr id="27" name="Picture 27" descr="C:\0Home\PEREGRIN\0CMRS\05 Pix, all\Pix for newsletter\Master_of_Guillebert_de_Mets_(Flemish,_active_about_1410_-_1450)_-_Book_of_Hours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0Home\PEREGRIN\0CMRS\05 Pix, all\Pix for newsletter\Master_of_Guillebert_de_Mets_(Flemish,_active_about_1410_-_1450)_-_Book_of_Hours_-_Google_Art_Projec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3420" cy="28448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37DAAD34" w14:textId="3CA7C3C1" w:rsidR="00CC7183" w:rsidRDefault="001269A4" w:rsidP="00926A8C">
      <w:r>
        <w:t xml:space="preserve">On the horizon this academic year: the CMRS’s first course, an interdepartmental med/Ren survey with dream-course status that brings us four visiting speakers; a class visit to the Museum of the Bible collection of manuscripts, in Oklahoma City; </w:t>
      </w:r>
      <w:r w:rsidR="00A72380">
        <w:t xml:space="preserve">a call for applications for the second Derdeyn/CMRS Grad-Student Research Travel award; </w:t>
      </w:r>
      <w:r>
        <w:t xml:space="preserve">a full set of Medieval Fair/CMRS public lectures; </w:t>
      </w:r>
      <w:r w:rsidR="00A72380">
        <w:t xml:space="preserve">a CMRS-powered podcast on the medieval in </w:t>
      </w:r>
      <w:r w:rsidR="00A72380">
        <w:rPr>
          <w:i/>
        </w:rPr>
        <w:t>Game of Thrones</w:t>
      </w:r>
      <w:r w:rsidR="00A72380">
        <w:t xml:space="preserve">; and surprise money possibly funding </w:t>
      </w:r>
      <w:r>
        <w:t>a symposium on images in manuscripts</w:t>
      </w:r>
      <w:r w:rsidR="00A72380">
        <w:t>.</w:t>
      </w:r>
    </w:p>
    <w:p w14:paraId="6F065695" w14:textId="5CA6A782" w:rsidR="0090683B" w:rsidRDefault="006C4568" w:rsidP="00926A8C">
      <w:r>
        <w:tab/>
        <w:t xml:space="preserve">Please </w:t>
      </w:r>
      <w:r w:rsidR="005C48DC">
        <w:t xml:space="preserve">send your students </w:t>
      </w:r>
      <w:r>
        <w:t xml:space="preserve">to the events, </w:t>
      </w:r>
      <w:r w:rsidR="00A72380">
        <w:t>and com</w:t>
      </w:r>
      <w:r w:rsidR="0088227D">
        <w:t>e</w:t>
      </w:r>
      <w:r w:rsidR="00A72380">
        <w:t xml:space="preserve"> yourself, </w:t>
      </w:r>
      <w:r w:rsidR="00436698">
        <w:t xml:space="preserve">and </w:t>
      </w:r>
      <w:r>
        <w:t>encourage your students to apply for the grant—and keep the good ideas coming for future events and projects.</w:t>
      </w:r>
    </w:p>
    <w:p w14:paraId="247CCF99" w14:textId="77777777" w:rsidR="0090683B" w:rsidRDefault="0090683B" w:rsidP="00926A8C"/>
    <w:p w14:paraId="14969421" w14:textId="55C181BC" w:rsidR="009A43C4" w:rsidRDefault="009A43C4" w:rsidP="00926A8C"/>
    <w:p w14:paraId="2084D7D0" w14:textId="2733EE2F" w:rsidR="003F6C4E" w:rsidRPr="008B5E85" w:rsidRDefault="003F6C4E" w:rsidP="003F6C4E">
      <w:pPr>
        <w:rPr>
          <w:rFonts w:ascii="Maiandra GD" w:hAnsi="Maiandra GD"/>
          <w:b/>
          <w:sz w:val="28"/>
          <w:szCs w:val="28"/>
        </w:rPr>
      </w:pPr>
      <w:r>
        <w:rPr>
          <w:rFonts w:ascii="Maiandra GD" w:hAnsi="Maiandra GD"/>
          <w:b/>
          <w:color w:val="0000FF"/>
          <w:sz w:val="28"/>
          <w:szCs w:val="28"/>
        </w:rPr>
        <w:t xml:space="preserve">MRS </w:t>
      </w:r>
      <w:r w:rsidRPr="008B5E85">
        <w:rPr>
          <w:rFonts w:ascii="Maiandra GD" w:hAnsi="Maiandra GD"/>
          <w:b/>
          <w:color w:val="0000FF"/>
          <w:sz w:val="28"/>
          <w:szCs w:val="28"/>
        </w:rPr>
        <w:t>3023</w:t>
      </w:r>
      <w:r w:rsidR="001269A4">
        <w:rPr>
          <w:rFonts w:ascii="Maiandra GD" w:hAnsi="Maiandra GD"/>
          <w:b/>
          <w:color w:val="0000FF"/>
          <w:sz w:val="28"/>
          <w:szCs w:val="28"/>
        </w:rPr>
        <w:t>: 20 undergrads from 15 different majors enroll in “Exploring Medieval &amp; Renaissance Studies”</w:t>
      </w:r>
    </w:p>
    <w:p w14:paraId="2358153D" w14:textId="77777777" w:rsidR="003F6C4E" w:rsidRDefault="003F6C4E" w:rsidP="003F6C4E">
      <w:pPr>
        <w:rPr>
          <w:rFonts w:asciiTheme="majorHAnsi" w:hAnsiTheme="majorHAnsi"/>
        </w:rPr>
      </w:pPr>
    </w:p>
    <w:p w14:paraId="146E4C62" w14:textId="77777777" w:rsidR="003F6C4E" w:rsidRDefault="003F6C4E" w:rsidP="003F6C4E">
      <w:pPr>
        <w:rPr>
          <w:rFonts w:ascii="Maiandra GD" w:hAnsi="Maiandra GD"/>
        </w:rPr>
      </w:pPr>
      <w:r w:rsidRPr="00D3198E">
        <w:rPr>
          <w:rFonts w:ascii="Maiandra GD" w:hAnsi="Maiandra GD"/>
        </w:rPr>
        <w:t xml:space="preserve">An interdisciplinary </w:t>
      </w:r>
      <w:r>
        <w:rPr>
          <w:rFonts w:ascii="Maiandra GD" w:hAnsi="Maiandra GD"/>
        </w:rPr>
        <w:t>presidential</w:t>
      </w:r>
    </w:p>
    <w:p w14:paraId="26CF670A" w14:textId="6EE200DA" w:rsidR="003F6C4E" w:rsidRPr="00D3198E" w:rsidRDefault="003F6C4E" w:rsidP="003F6C4E">
      <w:pPr>
        <w:rPr>
          <w:rFonts w:ascii="Maiandra GD" w:hAnsi="Maiandra GD"/>
        </w:rPr>
      </w:pPr>
      <w:r>
        <w:rPr>
          <w:rFonts w:ascii="Maiandra GD" w:hAnsi="Maiandra GD"/>
        </w:rPr>
        <w:t xml:space="preserve">dream course </w:t>
      </w:r>
      <w:r w:rsidRPr="00D3198E">
        <w:rPr>
          <w:rFonts w:ascii="Maiandra GD" w:hAnsi="Maiandra GD"/>
        </w:rPr>
        <w:t xml:space="preserve">taught by experts </w:t>
      </w:r>
    </w:p>
    <w:p w14:paraId="7DB0A765" w14:textId="0C989ECB" w:rsidR="003F6C4E" w:rsidRDefault="003F6C4E" w:rsidP="003F6C4E">
      <w:pPr>
        <w:rPr>
          <w:rFonts w:ascii="Maiandra GD" w:hAnsi="Maiandra GD"/>
        </w:rPr>
      </w:pPr>
      <w:r w:rsidRPr="00D3198E">
        <w:rPr>
          <w:rFonts w:ascii="Maiandra GD" w:hAnsi="Maiandra GD"/>
        </w:rPr>
        <w:t>in each field</w:t>
      </w:r>
      <w:r>
        <w:rPr>
          <w:rFonts w:ascii="Maiandra GD" w:hAnsi="Maiandra GD"/>
        </w:rPr>
        <w:t>, plus distinguished</w:t>
      </w:r>
    </w:p>
    <w:p w14:paraId="537C4C6D" w14:textId="3AFF5AF9" w:rsidR="003F6C4E" w:rsidRDefault="003F6C4E" w:rsidP="003F6C4E">
      <w:pPr>
        <w:rPr>
          <w:rFonts w:asciiTheme="majorHAnsi" w:hAnsiTheme="majorHAnsi"/>
        </w:rPr>
      </w:pPr>
      <w:r>
        <w:rPr>
          <w:rFonts w:ascii="Maiandra GD" w:hAnsi="Maiandra GD"/>
        </w:rPr>
        <w:t>visiting scholars</w:t>
      </w:r>
    </w:p>
    <w:p w14:paraId="573AA773" w14:textId="6B97FB8E" w:rsidR="003F6C4E" w:rsidRDefault="003F6C4E" w:rsidP="003F6C4E">
      <w:pPr>
        <w:rPr>
          <w:rFonts w:asciiTheme="majorHAnsi" w:hAnsiTheme="majorHAnsi"/>
        </w:rPr>
      </w:pPr>
    </w:p>
    <w:p w14:paraId="206DFAFA" w14:textId="5674F655" w:rsidR="00615432" w:rsidRDefault="00615432" w:rsidP="003F6C4E">
      <w:r>
        <w:rPr>
          <w:rFonts w:ascii="Maiandra GD" w:hAnsi="Maiandra GD"/>
          <w:noProof/>
        </w:rPr>
        <w:drawing>
          <wp:anchor distT="0" distB="0" distL="114300" distR="114300" simplePos="0" relativeHeight="251652608" behindDoc="0" locked="0" layoutInCell="1" allowOverlap="1" wp14:anchorId="488BC915" wp14:editId="487C3F6F">
            <wp:simplePos x="0" y="0"/>
            <wp:positionH relativeFrom="column">
              <wp:posOffset>3300730</wp:posOffset>
            </wp:positionH>
            <wp:positionV relativeFrom="paragraph">
              <wp:posOffset>19685</wp:posOffset>
            </wp:positionV>
            <wp:extent cx="2644775" cy="1938020"/>
            <wp:effectExtent l="19050" t="19050" r="22225" b="24130"/>
            <wp:wrapSquare wrapText="bothSides"/>
            <wp:docPr id="4" name="Picture 4" descr="C:\Users\Joyce\AppData\Local\Microsoft\Windows\INetCache\Content.Word\Fox preaching to geese, Gorleston Psalter, f.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yce\AppData\Local\Microsoft\Windows\INetCache\Content.Word\Fox preaching to geese, Gorleston Psalter, f. 128.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9788" b="26167"/>
                    <a:stretch/>
                  </pic:blipFill>
                  <pic:spPr bwMode="auto">
                    <a:xfrm>
                      <a:off x="0" y="0"/>
                      <a:ext cx="2644775" cy="193802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69A4">
        <w:t xml:space="preserve">An </w:t>
      </w:r>
      <w:r w:rsidR="00DA1856">
        <w:t xml:space="preserve">interdepartmental </w:t>
      </w:r>
      <w:r w:rsidR="001269A4">
        <w:t>array of undergrads (along with four grad-stude</w:t>
      </w:r>
      <w:r w:rsidR="00DA1856">
        <w:t xml:space="preserve">nts attendees and auditors) are experiencing the first course created and run by the CMRS. </w:t>
      </w:r>
    </w:p>
    <w:p w14:paraId="0036CB1C" w14:textId="4053920D" w:rsidR="003F6C4E" w:rsidRDefault="00DA1856" w:rsidP="003F6C4E">
      <w:r>
        <w:tab/>
        <w:t xml:space="preserve">Designed by the </w:t>
      </w:r>
      <w:r w:rsidRPr="00B0093B">
        <w:rPr>
          <w:rFonts w:asciiTheme="majorHAnsi" w:hAnsiTheme="majorHAnsi"/>
        </w:rPr>
        <w:t>CMRS’</w:t>
      </w:r>
      <w:r w:rsidR="0003615E">
        <w:rPr>
          <w:rFonts w:asciiTheme="majorHAnsi" w:hAnsiTheme="majorHAnsi"/>
        </w:rPr>
        <w:t>s</w:t>
      </w:r>
      <w:r w:rsidRPr="00B0093B">
        <w:rPr>
          <w:rFonts w:asciiTheme="majorHAnsi" w:hAnsiTheme="majorHAnsi"/>
        </w:rPr>
        <w:t xml:space="preserve"> Curriculum Com</w:t>
      </w:r>
      <w:r w:rsidR="00DE5E85">
        <w:rPr>
          <w:rFonts w:asciiTheme="majorHAnsi" w:hAnsiTheme="majorHAnsi"/>
        </w:rPr>
        <w:softHyphen/>
      </w:r>
      <w:r w:rsidRPr="00B0093B">
        <w:rPr>
          <w:rFonts w:asciiTheme="majorHAnsi" w:hAnsiTheme="majorHAnsi"/>
        </w:rPr>
        <w:t>mittee—Joyce Coleman (English and CMRS), Kathleen Cro</w:t>
      </w:r>
      <w:r>
        <w:t>wther (History of Science), Rob</w:t>
      </w:r>
      <w:r w:rsidR="00DE5E85">
        <w:softHyphen/>
      </w:r>
      <w:r>
        <w:t>erta Magnusson (History), Jennifer Saltzstein (Musicology), and Rienk Vermij (History of Science)—the course is being taught</w:t>
      </w:r>
      <w:r w:rsidR="00D45674">
        <w:t xml:space="preserve"> by thir</w:t>
      </w:r>
      <w:r w:rsidR="0088227D">
        <w:t>teen</w:t>
      </w:r>
      <w:r w:rsidR="003F6C4E">
        <w:t xml:space="preserve"> CMRS professors from</w:t>
      </w:r>
      <w:r w:rsidR="0088227D">
        <w:t xml:space="preserve"> ten departments, </w:t>
      </w:r>
      <w:r w:rsidR="003F6C4E">
        <w:t>along with four distinguished visitors.</w:t>
      </w:r>
      <w:r>
        <w:t xml:space="preserve"> Each professor is lecturing in his or her area of expertise, allowing the class to cover 1,200 years (c. 500-c. 1700) of history, art, literature, and music.</w:t>
      </w:r>
      <w:r w:rsidR="0088227D">
        <w:t xml:space="preserve"> The course includes a field trip to the Museum of the Bible collection in Oklahoma City—a chance for students to see and interact with actual medieval manuscripts.</w:t>
      </w:r>
    </w:p>
    <w:p w14:paraId="2E72336E" w14:textId="6D7A8D80" w:rsidR="008A429A" w:rsidRPr="00DA1856" w:rsidRDefault="008A429A" w:rsidP="003F6C4E">
      <w:r>
        <w:tab/>
        <w:t xml:space="preserve">The class’s syllabus is online at </w:t>
      </w:r>
      <w:r w:rsidRPr="008A429A">
        <w:t>http://cas.ou.edu/mrs-3023-fall-dream-course</w:t>
      </w:r>
      <w:r>
        <w:t xml:space="preserve">. CMRS members are welcome to drop in to hear lectures, </w:t>
      </w:r>
      <w:r w:rsidR="005A09BF">
        <w:t>including those of our dream-co</w:t>
      </w:r>
      <w:r>
        <w:t>u</w:t>
      </w:r>
      <w:r w:rsidR="005A09BF">
        <w:t>r</w:t>
      </w:r>
      <w:r>
        <w:t>se visitors (</w:t>
      </w:r>
      <w:r w:rsidR="005A09BF">
        <w:t xml:space="preserve">Tuesday/Thursday </w:t>
      </w:r>
      <w:r>
        <w:t>1.30-2.45, Farzaneh 148).</w:t>
      </w:r>
    </w:p>
    <w:p w14:paraId="15B05976" w14:textId="5082A9D0" w:rsidR="00C54A1F" w:rsidRDefault="00DA1856" w:rsidP="003F6C4E">
      <w:r>
        <w:tab/>
        <w:t>Prof. Coleman is the instructor of record, ensuring continuity across the semester, while welcoming her visiting OU colleagues:</w:t>
      </w:r>
    </w:p>
    <w:p w14:paraId="3FB9654F" w14:textId="77777777" w:rsidR="00C54A1F" w:rsidRDefault="00C54A1F">
      <w:r>
        <w:br w:type="page"/>
      </w:r>
    </w:p>
    <w:p w14:paraId="7057743A" w14:textId="4F32C343" w:rsidR="003F6C4E" w:rsidRDefault="003F6C4E" w:rsidP="003F6C4E">
      <w:r>
        <w:lastRenderedPageBreak/>
        <w:tab/>
      </w:r>
      <w:r w:rsidRPr="00383DC1">
        <w:rPr>
          <w:b/>
        </w:rPr>
        <w:t>Art History:</w:t>
      </w:r>
      <w:r>
        <w:t xml:space="preserve"> Alison Palmer</w:t>
      </w:r>
    </w:p>
    <w:p w14:paraId="6979ADFD" w14:textId="0075064A" w:rsidR="00DA1856" w:rsidRDefault="00DA1856" w:rsidP="003F6C4E">
      <w:r>
        <w:tab/>
      </w:r>
      <w:r>
        <w:rPr>
          <w:b/>
        </w:rPr>
        <w:t xml:space="preserve">Classics &amp; Letters: </w:t>
      </w:r>
      <w:r>
        <w:t>Sara Coodin</w:t>
      </w:r>
    </w:p>
    <w:p w14:paraId="247EF31E" w14:textId="77DDEDF7" w:rsidR="0088227D" w:rsidRPr="0088227D" w:rsidRDefault="0088227D" w:rsidP="003F6C4E">
      <w:r>
        <w:tab/>
      </w:r>
      <w:r>
        <w:rPr>
          <w:b/>
        </w:rPr>
        <w:t>English:</w:t>
      </w:r>
      <w:r>
        <w:t xml:space="preserve"> Joyce Coleman</w:t>
      </w:r>
    </w:p>
    <w:p w14:paraId="7B6D1185" w14:textId="77777777" w:rsidR="003F6C4E" w:rsidRDefault="003F6C4E" w:rsidP="003F6C4E">
      <w:r w:rsidRPr="00383DC1">
        <w:rPr>
          <w:b/>
        </w:rPr>
        <w:tab/>
        <w:t xml:space="preserve">History: </w:t>
      </w:r>
      <w:r>
        <w:t>Roberta Magnusson; Jane Wickersham</w:t>
      </w:r>
    </w:p>
    <w:p w14:paraId="2246220A" w14:textId="5E99D055" w:rsidR="003F6C4E" w:rsidRDefault="003F6C4E" w:rsidP="003F6C4E">
      <w:r>
        <w:tab/>
      </w:r>
      <w:r w:rsidRPr="00383DC1">
        <w:rPr>
          <w:b/>
        </w:rPr>
        <w:t xml:space="preserve">History of Science: </w:t>
      </w:r>
      <w:r>
        <w:t>Kathleen Crowther; Rienk Vermij</w:t>
      </w:r>
    </w:p>
    <w:p w14:paraId="4DDA2DE9" w14:textId="56F52A28" w:rsidR="00DA1856" w:rsidRDefault="00DA1856" w:rsidP="00DA1856">
      <w:r>
        <w:tab/>
      </w:r>
      <w:r w:rsidRPr="00DA1856">
        <w:rPr>
          <w:rFonts w:asciiTheme="majorHAnsi" w:eastAsia="Times New Roman" w:hAnsiTheme="majorHAnsi" w:cs="Book Antiqua"/>
          <w:b/>
        </w:rPr>
        <w:t>International Area Studies:</w:t>
      </w:r>
      <w:r>
        <w:rPr>
          <w:rFonts w:asciiTheme="majorHAnsi" w:eastAsia="Times New Roman" w:hAnsiTheme="majorHAnsi" w:cs="Book Antiqua"/>
        </w:rPr>
        <w:t xml:space="preserve"> </w:t>
      </w:r>
      <w:r w:rsidRPr="002E2824">
        <w:rPr>
          <w:rFonts w:asciiTheme="majorHAnsi" w:eastAsia="Times New Roman" w:hAnsiTheme="majorHAnsi" w:cs="Book Antiqua"/>
        </w:rPr>
        <w:t>Gershon Lewental</w:t>
      </w:r>
    </w:p>
    <w:p w14:paraId="7794A3E2" w14:textId="77777777" w:rsidR="003F6C4E" w:rsidRDefault="003F6C4E" w:rsidP="003F6C4E">
      <w:r>
        <w:tab/>
      </w:r>
      <w:r w:rsidRPr="00383DC1">
        <w:rPr>
          <w:b/>
        </w:rPr>
        <w:t>Law:</w:t>
      </w:r>
      <w:r>
        <w:t xml:space="preserve"> Brian McCall</w:t>
      </w:r>
    </w:p>
    <w:p w14:paraId="1C601588" w14:textId="62C85E14" w:rsidR="003F6C4E" w:rsidRDefault="003F6C4E" w:rsidP="003F6C4E">
      <w:r>
        <w:tab/>
      </w:r>
      <w:r w:rsidRPr="00383DC1">
        <w:rPr>
          <w:b/>
        </w:rPr>
        <w:t xml:space="preserve">Modern Languages: </w:t>
      </w:r>
      <w:r w:rsidR="00DA1856" w:rsidRPr="00DA1856">
        <w:t xml:space="preserve">Roberto Pesce; </w:t>
      </w:r>
      <w:r>
        <w:t>Joe Sullivan</w:t>
      </w:r>
    </w:p>
    <w:p w14:paraId="15C5AFA7" w14:textId="77777777" w:rsidR="00DA1856" w:rsidRDefault="003F6C4E" w:rsidP="00DA1856">
      <w:r>
        <w:tab/>
      </w:r>
      <w:r w:rsidRPr="00383DC1">
        <w:rPr>
          <w:b/>
        </w:rPr>
        <w:t>Musicology:</w:t>
      </w:r>
      <w:r>
        <w:t xml:space="preserve"> Jennifer Saltzstein</w:t>
      </w:r>
    </w:p>
    <w:p w14:paraId="2D26C2C5" w14:textId="634D57E8" w:rsidR="003F6C4E" w:rsidRDefault="00DA1856" w:rsidP="00DA1856">
      <w:r>
        <w:tab/>
      </w:r>
      <w:r w:rsidRPr="00DA1856">
        <w:rPr>
          <w:rFonts w:eastAsia="Times New Roman" w:cs="Book Antiqua"/>
          <w:b/>
        </w:rPr>
        <w:t xml:space="preserve">Women’s and Gender Studies: </w:t>
      </w:r>
      <w:r w:rsidRPr="002E2824">
        <w:rPr>
          <w:rFonts w:eastAsia="Times New Roman" w:cs="Book Antiqua"/>
        </w:rPr>
        <w:t>Andreea Marculescu</w:t>
      </w:r>
    </w:p>
    <w:p w14:paraId="430ADA88" w14:textId="77777777" w:rsidR="003F6C4E" w:rsidRPr="00383DC1" w:rsidRDefault="003F6C4E" w:rsidP="003F6C4E">
      <w:pPr>
        <w:rPr>
          <w:sz w:val="12"/>
          <w:szCs w:val="12"/>
        </w:rPr>
      </w:pPr>
      <w:r>
        <w:tab/>
      </w:r>
    </w:p>
    <w:p w14:paraId="587E6706" w14:textId="654DDDF4" w:rsidR="000F7BEF" w:rsidRDefault="00DA1856" w:rsidP="000F7BEF">
      <w:r>
        <w:tab/>
      </w:r>
      <w:r w:rsidR="000F7BEF">
        <w:t>Our dream-course visitors have been / will be:</w:t>
      </w:r>
    </w:p>
    <w:p w14:paraId="7748D33F" w14:textId="77777777" w:rsidR="000F7BEF" w:rsidRDefault="000F7BEF" w:rsidP="000F7BEF"/>
    <w:p w14:paraId="42CEB183" w14:textId="36DAA2B4" w:rsidR="000F7BEF" w:rsidRDefault="000F7BEF" w:rsidP="000F7BEF">
      <w:pPr>
        <w:rPr>
          <w:rFonts w:asciiTheme="majorHAnsi" w:eastAsia="Times New Roman" w:hAnsiTheme="majorHAnsi" w:cs="Book Antiqua"/>
        </w:rPr>
      </w:pPr>
      <w:r>
        <w:tab/>
      </w:r>
      <w:r w:rsidRPr="000F7BEF">
        <w:rPr>
          <w:b/>
        </w:rPr>
        <w:t>Sept. 14:</w:t>
      </w:r>
      <w:r>
        <w:t xml:space="preserve"> </w:t>
      </w:r>
      <w:r w:rsidRPr="002E2824">
        <w:rPr>
          <w:rFonts w:asciiTheme="majorHAnsi" w:eastAsia="Times New Roman" w:hAnsiTheme="majorHAnsi" w:cs="Book Antiqua"/>
        </w:rPr>
        <w:t>Dr. Jane Gilbert, French, University College London, England</w:t>
      </w:r>
    </w:p>
    <w:p w14:paraId="281B19B9" w14:textId="5899D284" w:rsidR="000F7BEF" w:rsidRDefault="000F7BEF" w:rsidP="000F7BEF">
      <w:pPr>
        <w:rPr>
          <w:rFonts w:eastAsia="Times New Roman" w:cs="Book Antiqua"/>
        </w:rPr>
      </w:pPr>
      <w:r>
        <w:rPr>
          <w:rFonts w:asciiTheme="majorHAnsi" w:eastAsia="Times New Roman" w:hAnsiTheme="majorHAnsi" w:cs="Book Antiqua"/>
        </w:rPr>
        <w:tab/>
      </w:r>
      <w:r w:rsidRPr="000F7BEF">
        <w:rPr>
          <w:rFonts w:asciiTheme="majorHAnsi" w:eastAsia="Times New Roman" w:hAnsiTheme="majorHAnsi" w:cs="Book Antiqua"/>
          <w:b/>
        </w:rPr>
        <w:t>Sept. 21:</w:t>
      </w:r>
      <w:r>
        <w:rPr>
          <w:rFonts w:asciiTheme="majorHAnsi" w:eastAsia="Times New Roman" w:hAnsiTheme="majorHAnsi" w:cs="Book Antiqua"/>
        </w:rPr>
        <w:t xml:space="preserve"> </w:t>
      </w:r>
      <w:r w:rsidR="005536BB">
        <w:rPr>
          <w:rFonts w:asciiTheme="majorHAnsi" w:eastAsia="Times New Roman" w:hAnsiTheme="majorHAnsi" w:cs="Book Antiqua"/>
        </w:rPr>
        <w:t>Dr</w:t>
      </w:r>
      <w:r w:rsidRPr="002E2824">
        <w:rPr>
          <w:rFonts w:asciiTheme="majorHAnsi" w:eastAsia="Times New Roman" w:hAnsiTheme="majorHAnsi" w:cs="Book Antiqua"/>
        </w:rPr>
        <w:t xml:space="preserve">. </w:t>
      </w:r>
      <w:r w:rsidRPr="002E2824">
        <w:rPr>
          <w:rFonts w:eastAsia="Times New Roman" w:cs="Book Antiqua"/>
        </w:rPr>
        <w:t>Nükhet Varlık, History, Rutgers University, Newark</w:t>
      </w:r>
    </w:p>
    <w:p w14:paraId="0BDE19C9" w14:textId="256BE6D2" w:rsidR="000F7BEF" w:rsidRPr="000F7BEF" w:rsidRDefault="000F7BEF" w:rsidP="000F7BEF">
      <w:r>
        <w:rPr>
          <w:rFonts w:asciiTheme="majorHAnsi" w:eastAsia="Times New Roman" w:hAnsiTheme="majorHAnsi" w:cs="Book Antiqua"/>
        </w:rPr>
        <w:tab/>
      </w:r>
      <w:r w:rsidRPr="000F7BEF">
        <w:rPr>
          <w:rFonts w:asciiTheme="majorHAnsi" w:eastAsia="Times New Roman" w:hAnsiTheme="majorHAnsi" w:cs="Book Antiqua"/>
          <w:b/>
        </w:rPr>
        <w:t>Oct. 12:</w:t>
      </w:r>
      <w:r>
        <w:rPr>
          <w:rFonts w:asciiTheme="majorHAnsi" w:eastAsia="Times New Roman" w:hAnsiTheme="majorHAnsi" w:cs="Book Antiqua"/>
        </w:rPr>
        <w:t xml:space="preserve"> </w:t>
      </w:r>
      <w:r w:rsidR="005536BB">
        <w:rPr>
          <w:rFonts w:asciiTheme="majorHAnsi" w:eastAsia="Times New Roman" w:hAnsiTheme="majorHAnsi" w:cs="Book Antiqua"/>
        </w:rPr>
        <w:t>Dr</w:t>
      </w:r>
      <w:r w:rsidRPr="002E2824">
        <w:rPr>
          <w:rFonts w:asciiTheme="majorHAnsi" w:eastAsia="Times New Roman" w:hAnsiTheme="majorHAnsi" w:cs="Book Antiqua"/>
        </w:rPr>
        <w:t>. Martha Carlin, History, University of Wisconsin, Milwaukee</w:t>
      </w:r>
    </w:p>
    <w:p w14:paraId="1BD9EBF3" w14:textId="55B782F2" w:rsidR="000F7BEF" w:rsidRDefault="000F7BEF" w:rsidP="000F7BEF">
      <w:r>
        <w:tab/>
      </w:r>
      <w:r w:rsidRPr="000F7BEF">
        <w:rPr>
          <w:b/>
        </w:rPr>
        <w:t>Nov. 16:</w:t>
      </w:r>
      <w:r w:rsidR="005536BB">
        <w:t xml:space="preserve"> </w:t>
      </w:r>
      <w:r w:rsidRPr="002E2824">
        <w:t>Dr. Pamela Long, independent scholar</w:t>
      </w:r>
    </w:p>
    <w:p w14:paraId="0930937B" w14:textId="448503E7" w:rsidR="000F7BEF" w:rsidRDefault="000F7BEF" w:rsidP="000F7BEF"/>
    <w:p w14:paraId="3DF38F0F" w14:textId="7050AF42" w:rsidR="005536BB" w:rsidRDefault="005536BB" w:rsidP="000F7BEF">
      <w:r>
        <w:tab/>
        <w:t xml:space="preserve">Dr. Gilbert’s talk on “Medieval Monsters and Maps” and Dr. Varlik’s on </w:t>
      </w:r>
      <w:r w:rsidRPr="005536BB">
        <w:rPr>
          <w:rFonts w:eastAsia="Calibri" w:cs="Times New Roman"/>
          <w:color w:val="000000"/>
        </w:rPr>
        <w:t>"Plague, Ecology, and Empire: Rethinking the Black Death Pandemic"</w:t>
      </w:r>
      <w:r>
        <w:rPr>
          <w:rFonts w:eastAsia="Calibri" w:cs="Times New Roman"/>
          <w:color w:val="000000"/>
        </w:rPr>
        <w:t xml:space="preserve"> both drew large and appreciative crowds</w:t>
      </w:r>
      <w:r w:rsidR="0088227D">
        <w:rPr>
          <w:rFonts w:eastAsia="Calibri" w:cs="Times New Roman"/>
          <w:color w:val="000000"/>
        </w:rPr>
        <w:t xml:space="preserve"> at the Regents Room in the Memorial Union</w:t>
      </w:r>
      <w:r>
        <w:rPr>
          <w:rFonts w:eastAsia="Calibri" w:cs="Times New Roman"/>
          <w:color w:val="000000"/>
        </w:rPr>
        <w:t xml:space="preserve">. </w:t>
      </w:r>
    </w:p>
    <w:p w14:paraId="682244D9" w14:textId="48AB4069" w:rsidR="000F7BEF" w:rsidRDefault="008A429A" w:rsidP="000F7BEF">
      <w:r>
        <w:rPr>
          <w:noProof/>
        </w:rPr>
        <w:drawing>
          <wp:anchor distT="0" distB="0" distL="114300" distR="114300" simplePos="0" relativeHeight="251660800" behindDoc="0" locked="0" layoutInCell="1" allowOverlap="1" wp14:anchorId="7FBC34B4" wp14:editId="24243D53">
            <wp:simplePos x="0" y="0"/>
            <wp:positionH relativeFrom="column">
              <wp:posOffset>3219450</wp:posOffset>
            </wp:positionH>
            <wp:positionV relativeFrom="paragraph">
              <wp:posOffset>565785</wp:posOffset>
            </wp:positionV>
            <wp:extent cx="2914015" cy="3930650"/>
            <wp:effectExtent l="19050" t="19050" r="19685" b="12700"/>
            <wp:wrapSquare wrapText="bothSides"/>
            <wp:docPr id="13" name="Picture 13" descr="C:\Users\Joyce\AppData\Local\Microsoft\Windows\INetCache\Content.Word\Long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yce\AppData\Local\Microsoft\Windows\INetCache\Content.Word\Long poster.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801" r="2197"/>
                    <a:stretch/>
                  </pic:blipFill>
                  <pic:spPr bwMode="auto">
                    <a:xfrm>
                      <a:off x="0" y="0"/>
                      <a:ext cx="2914015" cy="393065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BEF">
        <w:tab/>
        <w:t>Dr. Carlin’s and Dr. Long’s upcoming public lectures</w:t>
      </w:r>
      <w:r w:rsidR="005536BB">
        <w:t xml:space="preserve"> are advertised below</w:t>
      </w:r>
      <w:r w:rsidR="005E2766">
        <w:t xml:space="preserve">. </w:t>
      </w:r>
      <w:r w:rsidR="005536BB">
        <w:t xml:space="preserve">(Medieval refreshments are planned for Dr. Carlin’s lecture.) </w:t>
      </w:r>
    </w:p>
    <w:p w14:paraId="021B7D60" w14:textId="7C7FAA0A" w:rsidR="000F7BEF" w:rsidRDefault="000F7BEF" w:rsidP="000F7BEF">
      <w:r>
        <w:rPr>
          <w:noProof/>
        </w:rPr>
        <w:drawing>
          <wp:anchor distT="0" distB="0" distL="114300" distR="114300" simplePos="0" relativeHeight="251657728" behindDoc="0" locked="0" layoutInCell="1" allowOverlap="1" wp14:anchorId="5B354B81" wp14:editId="56CF81CD">
            <wp:simplePos x="0" y="0"/>
            <wp:positionH relativeFrom="column">
              <wp:posOffset>30480</wp:posOffset>
            </wp:positionH>
            <wp:positionV relativeFrom="paragraph">
              <wp:posOffset>195580</wp:posOffset>
            </wp:positionV>
            <wp:extent cx="3037205" cy="3930650"/>
            <wp:effectExtent l="19050" t="19050" r="10795" b="12700"/>
            <wp:wrapSquare wrapText="bothSides"/>
            <wp:docPr id="12" name="Picture 12" descr="C:\Users\Joyce\AppData\Local\Microsoft\Windows\INetCache\Content.Word\Carlin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yce\AppData\Local\Microsoft\Windows\INetCache\Content.Word\Carlin poste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7205" cy="39306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29BFA1FE" w14:textId="77777777" w:rsidR="00A72380" w:rsidRDefault="00A72380">
      <w:pPr>
        <w:rPr>
          <w:rFonts w:ascii="Maiandra GD" w:hAnsi="Maiandra GD"/>
          <w:b/>
          <w:color w:val="0000FF"/>
          <w:sz w:val="28"/>
          <w:szCs w:val="28"/>
        </w:rPr>
      </w:pPr>
      <w:r>
        <w:rPr>
          <w:rFonts w:ascii="Maiandra GD" w:hAnsi="Maiandra GD"/>
          <w:b/>
          <w:color w:val="0000FF"/>
          <w:sz w:val="28"/>
          <w:szCs w:val="28"/>
        </w:rPr>
        <w:br w:type="page"/>
      </w:r>
    </w:p>
    <w:p w14:paraId="5471DEA3" w14:textId="789C92FB" w:rsidR="0044731B" w:rsidRPr="00B96F32" w:rsidRDefault="00B96F32" w:rsidP="0044731B">
      <w:pPr>
        <w:rPr>
          <w:rFonts w:ascii="Maiandra GD" w:hAnsi="Maiandra GD"/>
          <w:sz w:val="28"/>
          <w:szCs w:val="28"/>
        </w:rPr>
      </w:pPr>
      <w:r w:rsidRPr="0092495C">
        <w:rPr>
          <w:rFonts w:ascii="Maiandra GD" w:hAnsi="Maiandra GD"/>
          <w:b/>
          <w:color w:val="0000FF"/>
          <w:sz w:val="28"/>
          <w:szCs w:val="28"/>
        </w:rPr>
        <w:lastRenderedPageBreak/>
        <w:t>The Derdeyn-CMRS Graduate Student Research-Travel Scholarship</w:t>
      </w:r>
    </w:p>
    <w:p w14:paraId="2F76FC0A" w14:textId="77777777" w:rsidR="0044731B" w:rsidRDefault="0044731B" w:rsidP="0044731B"/>
    <w:p w14:paraId="6CA2149B" w14:textId="77777777" w:rsidR="005E2766" w:rsidRDefault="005E2766" w:rsidP="0044731B">
      <w:pPr>
        <w:rPr>
          <w:rFonts w:ascii="Maiandra GD" w:hAnsi="Maiandra GD"/>
        </w:rPr>
      </w:pPr>
      <w:r>
        <w:rPr>
          <w:rFonts w:ascii="Maiandra GD" w:hAnsi="Maiandra GD"/>
        </w:rPr>
        <w:t>Our first Derdeyn-CMRS awardee</w:t>
      </w:r>
    </w:p>
    <w:p w14:paraId="1DB4CB1F" w14:textId="77777777" w:rsidR="005E2766" w:rsidRDefault="005E2766" w:rsidP="0044731B">
      <w:pPr>
        <w:rPr>
          <w:rFonts w:ascii="Maiandra GD" w:hAnsi="Maiandra GD"/>
        </w:rPr>
      </w:pPr>
      <w:r>
        <w:rPr>
          <w:rFonts w:ascii="Maiandra GD" w:hAnsi="Maiandra GD"/>
        </w:rPr>
        <w:t xml:space="preserve">spent a rewarding two weeks in </w:t>
      </w:r>
    </w:p>
    <w:p w14:paraId="62E2296C" w14:textId="7C27538E" w:rsidR="00DC49ED" w:rsidRDefault="005E2766" w:rsidP="0044731B">
      <w:pPr>
        <w:rPr>
          <w:rFonts w:ascii="Maiandra GD" w:hAnsi="Maiandra GD"/>
        </w:rPr>
      </w:pPr>
      <w:r>
        <w:rPr>
          <w:rFonts w:ascii="Maiandra GD" w:hAnsi="Maiandra GD"/>
        </w:rPr>
        <w:t>England this summer</w:t>
      </w:r>
    </w:p>
    <w:p w14:paraId="7B54474B" w14:textId="5BB6A331" w:rsidR="00DC49ED" w:rsidRDefault="00DC49ED" w:rsidP="0044731B">
      <w:pPr>
        <w:rPr>
          <w:rFonts w:ascii="Maiandra GD" w:hAnsi="Maiandra GD"/>
        </w:rPr>
      </w:pPr>
    </w:p>
    <w:p w14:paraId="6269EC2F" w14:textId="70FAB1B7" w:rsidR="00DC49ED" w:rsidRDefault="00FF6ABC" w:rsidP="00DC49ED">
      <w:pPr>
        <w:suppressAutoHyphens/>
        <w:spacing w:line="240" w:lineRule="atLeast"/>
      </w:pPr>
      <w:r>
        <w:rPr>
          <w:rFonts w:ascii="Maiandra GD" w:hAnsi="Maiandra GD"/>
          <w:noProof/>
        </w:rPr>
        <w:drawing>
          <wp:anchor distT="0" distB="0" distL="114300" distR="114300" simplePos="0" relativeHeight="251650560" behindDoc="0" locked="0" layoutInCell="1" allowOverlap="1" wp14:anchorId="520201C1" wp14:editId="5AF1CD49">
            <wp:simplePos x="0" y="0"/>
            <wp:positionH relativeFrom="column">
              <wp:posOffset>0</wp:posOffset>
            </wp:positionH>
            <wp:positionV relativeFrom="paragraph">
              <wp:posOffset>55245</wp:posOffset>
            </wp:positionV>
            <wp:extent cx="2086610" cy="1948180"/>
            <wp:effectExtent l="19050" t="19050" r="27940" b="13970"/>
            <wp:wrapSquare wrapText="bothSides"/>
            <wp:docPr id="14" name="Picture 14" descr="C:\Users\Joyce\AppData\Local\Microsoft\Windows\INetCache\Content.Word\Pince 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yce\AppData\Local\Microsoft\Windows\INetCache\Content.Word\Pince nez.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6610" cy="194818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E2766">
        <w:t>Jason Lubinski, a</w:t>
      </w:r>
      <w:r w:rsidR="004F7E69">
        <w:t xml:space="preserve"> Ph.D.</w:t>
      </w:r>
      <w:r w:rsidR="005E2766">
        <w:t xml:space="preserve"> student in the English Department, was the first recipient of the Derdeyn-CMRS </w:t>
      </w:r>
      <w:r w:rsidR="005A09BF">
        <w:t>Scholarship</w:t>
      </w:r>
      <w:r w:rsidR="00EC2ACE">
        <w:t xml:space="preserve">. The award </w:t>
      </w:r>
      <w:r w:rsidR="005E2766">
        <w:t xml:space="preserve">was established </w:t>
      </w:r>
      <w:r w:rsidR="005A09BF">
        <w:t xml:space="preserve">last year </w:t>
      </w:r>
      <w:r w:rsidR="005E2766">
        <w:t xml:space="preserve">at </w:t>
      </w:r>
      <w:r w:rsidR="00DC49ED">
        <w:t>the</w:t>
      </w:r>
      <w:r w:rsidR="00A72380">
        <w:t xml:space="preserve"> instigation of Conrad Derde</w:t>
      </w:r>
      <w:r w:rsidR="005A09BF">
        <w:t>yn,</w:t>
      </w:r>
      <w:r w:rsidR="00A72380">
        <w:t xml:space="preserve"> in </w:t>
      </w:r>
      <w:r w:rsidR="005E2766">
        <w:t xml:space="preserve">honor of his aunt </w:t>
      </w:r>
      <w:r w:rsidR="00DC49ED">
        <w:t>Frieda Derdeyn Bambas</w:t>
      </w:r>
      <w:r w:rsidR="005E2766">
        <w:t xml:space="preserve">. </w:t>
      </w:r>
      <w:r w:rsidR="00EC2ACE">
        <w:t xml:space="preserve">It </w:t>
      </w:r>
      <w:r w:rsidR="005E2766">
        <w:t xml:space="preserve">uses </w:t>
      </w:r>
      <w:r w:rsidR="00DC49ED">
        <w:t xml:space="preserve">unexpended income in the Rudolph C. Bambas Scholarship </w:t>
      </w:r>
      <w:r w:rsidR="002504FC">
        <w:t xml:space="preserve">endowment account </w:t>
      </w:r>
      <w:r w:rsidR="00DC49ED">
        <w:t xml:space="preserve">to fund </w:t>
      </w:r>
      <w:r w:rsidR="00EC2ACE">
        <w:t xml:space="preserve">travel by </w:t>
      </w:r>
      <w:r w:rsidR="00DC49ED">
        <w:t xml:space="preserve">OU graduate students in medieval or Renaissance studies </w:t>
      </w:r>
      <w:r w:rsidR="00EC2ACE">
        <w:t>to libraries, archives, and historical sites of importance to their research.</w:t>
      </w:r>
    </w:p>
    <w:p w14:paraId="6B40017A" w14:textId="553BFD61" w:rsidR="00DC49ED" w:rsidRDefault="00D931CF" w:rsidP="00DC49ED">
      <w:r>
        <w:tab/>
      </w:r>
      <w:r w:rsidR="005E2766">
        <w:t xml:space="preserve">The </w:t>
      </w:r>
      <w:r w:rsidR="005A09BF">
        <w:t>scholarship</w:t>
      </w:r>
      <w:r w:rsidR="005E2766">
        <w:t xml:space="preserve"> enabled Jason to vi</w:t>
      </w:r>
      <w:r w:rsidR="00EC2ACE">
        <w:t xml:space="preserve">sit England for the first time and to do research in </w:t>
      </w:r>
      <w:r w:rsidR="005E2766">
        <w:t xml:space="preserve">the British Library and the Bodleian </w:t>
      </w:r>
      <w:r w:rsidR="004F7E69">
        <w:t xml:space="preserve">on </w:t>
      </w:r>
      <w:r w:rsidR="005E2766">
        <w:t xml:space="preserve">medieval </w:t>
      </w:r>
      <w:r w:rsidR="00EC2ACE">
        <w:t xml:space="preserve">English ideas about masculinity. </w:t>
      </w:r>
      <w:r w:rsidR="005A09BF">
        <w:t>He also visited important med/Ren sites such as Westminster Abbey, the Tower of London, and Hampton Court. I strongly believe that experiencing the co-existence of such ancient monuments with the ongoing life of the 21</w:t>
      </w:r>
      <w:r w:rsidR="005A09BF" w:rsidRPr="005A09BF">
        <w:rPr>
          <w:vertAlign w:val="superscript"/>
        </w:rPr>
        <w:t>st</w:t>
      </w:r>
      <w:r w:rsidR="005A09BF">
        <w:t xml:space="preserve"> century is a crucial learning experience for American students. It takes some of the fantasy factor </w:t>
      </w:r>
      <w:r w:rsidR="00C658C6">
        <w:t xml:space="preserve">out of </w:t>
      </w:r>
      <w:r w:rsidR="005A09BF">
        <w:t xml:space="preserve">their studies, grounding them in the </w:t>
      </w:r>
      <w:r w:rsidR="00C658C6">
        <w:t xml:space="preserve">lived </w:t>
      </w:r>
      <w:r w:rsidR="005A09BF">
        <w:t>reality of the time and place they study.</w:t>
      </w:r>
    </w:p>
    <w:p w14:paraId="2BC876CC" w14:textId="604F4591" w:rsidR="00D931CF" w:rsidRDefault="00D931CF" w:rsidP="00DC49ED">
      <w:r>
        <w:tab/>
        <w:t xml:space="preserve">The amount of </w:t>
      </w:r>
      <w:r w:rsidR="00C658C6">
        <w:t>the</w:t>
      </w:r>
      <w:r w:rsidR="004F7E69">
        <w:t xml:space="preserve"> Derdeyn-CMRS</w:t>
      </w:r>
      <w:r w:rsidR="00C658C6">
        <w:t xml:space="preserve"> </w:t>
      </w:r>
      <w:r w:rsidR="004F7E69">
        <w:t>S</w:t>
      </w:r>
      <w:r w:rsidR="00C658C6">
        <w:t xml:space="preserve">cholarship </w:t>
      </w:r>
      <w:r>
        <w:t>will vary with the funds available each year, but the</w:t>
      </w:r>
      <w:r w:rsidR="00436698">
        <w:t xml:space="preserve"> hope</w:t>
      </w:r>
      <w:r>
        <w:t xml:space="preserve"> is to provide enough funding to cover a round-trip </w:t>
      </w:r>
      <w:r w:rsidR="00B5470A">
        <w:t>flight</w:t>
      </w:r>
      <w:r>
        <w:t xml:space="preserve"> from Oklahoma to the research site, as well as some local travel.</w:t>
      </w:r>
      <w:r w:rsidR="004F7E69">
        <w:t xml:space="preserve"> Last year’s award was for $2,500.</w:t>
      </w:r>
    </w:p>
    <w:p w14:paraId="5533037A" w14:textId="7CDBE7B8" w:rsidR="006A6063" w:rsidRDefault="00EC2ACE" w:rsidP="00DC49ED">
      <w:r>
        <w:tab/>
        <w:t>The call for application</w:t>
      </w:r>
      <w:r w:rsidR="00C658C6">
        <w:t>s</w:t>
      </w:r>
      <w:r>
        <w:t xml:space="preserve"> </w:t>
      </w:r>
      <w:r w:rsidR="00C658C6">
        <w:t xml:space="preserve">for </w:t>
      </w:r>
      <w:r>
        <w:t>next summer will go out in March 2018. If you know of any eligible grad students who would benefit from such an award, please call it to their attention.</w:t>
      </w:r>
    </w:p>
    <w:p w14:paraId="6034D1EE" w14:textId="444EEFAE" w:rsidR="00D85232" w:rsidRDefault="00D85232">
      <w:pPr>
        <w:rPr>
          <w:rFonts w:ascii="Maiandra GD" w:hAnsi="Maiandra GD"/>
          <w:b/>
          <w:color w:val="0000FF"/>
          <w:sz w:val="28"/>
          <w:szCs w:val="28"/>
        </w:rPr>
      </w:pPr>
    </w:p>
    <w:p w14:paraId="5D486188" w14:textId="77777777" w:rsidR="009921CA" w:rsidRPr="00633200" w:rsidRDefault="009921CA" w:rsidP="00926A8C">
      <w:pPr>
        <w:rPr>
          <w:rFonts w:ascii="Maiandra GD" w:hAnsi="Maiandra GD"/>
        </w:rPr>
      </w:pPr>
    </w:p>
    <w:p w14:paraId="2842A7BB" w14:textId="7E6DCEB4" w:rsidR="0077743C" w:rsidRPr="0077743C" w:rsidRDefault="0077743C" w:rsidP="0077743C">
      <w:pPr>
        <w:rPr>
          <w:rFonts w:ascii="Maiandra GD" w:hAnsi="Maiandra GD"/>
          <w:b/>
          <w:sz w:val="28"/>
          <w:szCs w:val="28"/>
        </w:rPr>
      </w:pPr>
      <w:r w:rsidRPr="0077743C">
        <w:rPr>
          <w:rFonts w:ascii="Maiandra GD" w:hAnsi="Maiandra GD"/>
          <w:b/>
          <w:color w:val="0000FF"/>
          <w:sz w:val="28"/>
          <w:szCs w:val="28"/>
        </w:rPr>
        <w:t xml:space="preserve">Medieval Fair / CMRS </w:t>
      </w:r>
      <w:r w:rsidR="00B5470A">
        <w:rPr>
          <w:rFonts w:ascii="Maiandra GD" w:hAnsi="Maiandra GD"/>
          <w:b/>
          <w:color w:val="0000FF"/>
          <w:sz w:val="28"/>
          <w:szCs w:val="28"/>
        </w:rPr>
        <w:t xml:space="preserve">Public </w:t>
      </w:r>
      <w:r w:rsidRPr="0077743C">
        <w:rPr>
          <w:rFonts w:ascii="Maiandra GD" w:hAnsi="Maiandra GD"/>
          <w:b/>
          <w:color w:val="0000FF"/>
          <w:sz w:val="28"/>
          <w:szCs w:val="28"/>
        </w:rPr>
        <w:t>Lecture Series</w:t>
      </w:r>
    </w:p>
    <w:p w14:paraId="5DA13D3D" w14:textId="77777777" w:rsidR="0077743C" w:rsidRDefault="0077743C" w:rsidP="0077743C"/>
    <w:p w14:paraId="0DB73A7C" w14:textId="3FCF63A6" w:rsidR="0077743C" w:rsidRPr="0077743C" w:rsidRDefault="00C54A1F" w:rsidP="0077743C">
      <w:pPr>
        <w:rPr>
          <w:rFonts w:ascii="Maiandra GD" w:hAnsi="Maiandra GD"/>
        </w:rPr>
      </w:pPr>
      <w:r>
        <w:rPr>
          <w:noProof/>
        </w:rPr>
        <w:drawing>
          <wp:anchor distT="0" distB="0" distL="114300" distR="114300" simplePos="0" relativeHeight="251663872" behindDoc="0" locked="0" layoutInCell="1" allowOverlap="1" wp14:anchorId="062A25FF" wp14:editId="01EC9790">
            <wp:simplePos x="0" y="0"/>
            <wp:positionH relativeFrom="column">
              <wp:posOffset>3359785</wp:posOffset>
            </wp:positionH>
            <wp:positionV relativeFrom="paragraph">
              <wp:posOffset>169545</wp:posOffset>
            </wp:positionV>
            <wp:extent cx="2540000" cy="2628265"/>
            <wp:effectExtent l="19050" t="19050" r="12700" b="19685"/>
            <wp:wrapSquare wrapText="bothSides"/>
            <wp:docPr id="21" name="Picture 21" descr="C:\Users\Joyce\AppData\Local\Microsoft\Windows\INetCache\Content.Word\Micemai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yce\AppData\Local\Microsoft\Windows\INetCache\Content.Word\Micemaiden.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57997"/>
                    <a:stretch/>
                  </pic:blipFill>
                  <pic:spPr bwMode="auto">
                    <a:xfrm>
                      <a:off x="0" y="0"/>
                      <a:ext cx="2540000" cy="262826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43C" w:rsidRPr="0077743C">
        <w:rPr>
          <w:rFonts w:ascii="Maiandra GD" w:hAnsi="Maiandra GD"/>
        </w:rPr>
        <w:t>The CMRS</w:t>
      </w:r>
      <w:r w:rsidR="0077743C">
        <w:rPr>
          <w:rFonts w:ascii="Maiandra GD" w:hAnsi="Maiandra GD"/>
        </w:rPr>
        <w:t>’s oldest-</w:t>
      </w:r>
      <w:r w:rsidR="0077743C" w:rsidRPr="0077743C">
        <w:rPr>
          <w:rFonts w:ascii="Maiandra GD" w:hAnsi="Maiandra GD"/>
        </w:rPr>
        <w:t>running</w:t>
      </w:r>
    </w:p>
    <w:p w14:paraId="1A6B03AF" w14:textId="7A162D28" w:rsidR="0077743C" w:rsidRPr="0077743C" w:rsidRDefault="00B5470A" w:rsidP="0077743C">
      <w:pPr>
        <w:rPr>
          <w:rFonts w:ascii="Maiandra GD" w:hAnsi="Maiandra GD"/>
        </w:rPr>
      </w:pPr>
      <w:r>
        <w:rPr>
          <w:rFonts w:ascii="Maiandra GD" w:hAnsi="Maiandra GD"/>
        </w:rPr>
        <w:t xml:space="preserve">program </w:t>
      </w:r>
      <w:r w:rsidR="0077743C" w:rsidRPr="0077743C">
        <w:rPr>
          <w:rFonts w:ascii="Maiandra GD" w:hAnsi="Maiandra GD"/>
        </w:rPr>
        <w:t>is back with</w:t>
      </w:r>
      <w:r>
        <w:rPr>
          <w:rFonts w:ascii="Maiandra GD" w:hAnsi="Maiandra GD"/>
        </w:rPr>
        <w:t xml:space="preserve"> another</w:t>
      </w:r>
    </w:p>
    <w:p w14:paraId="3AEB006A" w14:textId="614CF4A0" w:rsidR="0077743C" w:rsidRDefault="0077743C" w:rsidP="0077743C">
      <w:r w:rsidRPr="0077743C">
        <w:rPr>
          <w:rFonts w:ascii="Maiandra GD" w:hAnsi="Maiandra GD"/>
        </w:rPr>
        <w:t>stimulating lineup of public lectures</w:t>
      </w:r>
    </w:p>
    <w:p w14:paraId="1678FF68" w14:textId="578C65CB" w:rsidR="0077743C" w:rsidRDefault="0077743C" w:rsidP="0077743C"/>
    <w:p w14:paraId="20296AA1" w14:textId="1B55768E" w:rsidR="0077743C" w:rsidRDefault="0077743C" w:rsidP="00A72380">
      <w:pPr>
        <w:jc w:val="right"/>
      </w:pPr>
      <w:r>
        <w:t>Medieval and R</w:t>
      </w:r>
      <w:r w:rsidR="009921CA">
        <w:t xml:space="preserve">enaissance scholars at OU and </w:t>
      </w:r>
      <w:r>
        <w:t>neighboring institutions continue to reach out to a general audience through this series of public lectures co-organized by CMRS members Joyce Coleman (English) and Joe Sullivan (German) with Ann Marie Eckart, organizer of Norman’</w:t>
      </w:r>
      <w:r w:rsidR="009921CA">
        <w:t>s Medieval Fair</w:t>
      </w:r>
      <w:r w:rsidR="00226F10">
        <w:t>.</w:t>
      </w:r>
    </w:p>
    <w:p w14:paraId="3AE74752" w14:textId="122EA48F" w:rsidR="004F7E69" w:rsidRDefault="0077743C" w:rsidP="00A72380">
      <w:pPr>
        <w:jc w:val="right"/>
      </w:pPr>
      <w:r>
        <w:tab/>
      </w:r>
      <w:r w:rsidR="00C658C6">
        <w:t xml:space="preserve">Below is </w:t>
      </w:r>
      <w:r>
        <w:t xml:space="preserve">a run-down of the speakers and topics scheduled for </w:t>
      </w:r>
      <w:r w:rsidR="00226F10">
        <w:t>this academ</w:t>
      </w:r>
      <w:r w:rsidR="00C658C6">
        <w:t>ic year. A</w:t>
      </w:r>
      <w:r w:rsidR="00F36F40">
        <w:t xml:space="preserve">ll talks are at </w:t>
      </w:r>
      <w:r w:rsidR="00226F10">
        <w:t xml:space="preserve">Norman </w:t>
      </w:r>
      <w:r w:rsidR="00226F10" w:rsidRPr="00F36F40">
        <w:t>West</w:t>
      </w:r>
      <w:r w:rsidR="009921CA" w:rsidRPr="00F36F40">
        <w:t xml:space="preserve"> </w:t>
      </w:r>
      <w:r w:rsidR="009921CA">
        <w:t>Library</w:t>
      </w:r>
      <w:r w:rsidR="00F36F40" w:rsidRPr="00226F10">
        <w:rPr>
          <w:b/>
          <w:bCs/>
        </w:rPr>
        <w:t xml:space="preserve">, </w:t>
      </w:r>
      <w:r w:rsidR="00F36F40">
        <w:t>300 Norman Center Court</w:t>
      </w:r>
      <w:r w:rsidR="00C658C6">
        <w:t>, from 6.15-7.30 pm.</w:t>
      </w:r>
    </w:p>
    <w:p w14:paraId="49960CA1" w14:textId="77777777" w:rsidR="0092495C" w:rsidRPr="00383DC1" w:rsidRDefault="0092495C" w:rsidP="00926A8C">
      <w:pPr>
        <w:rPr>
          <w:rFonts w:ascii="Maiandra GD" w:hAnsi="Maiandra GD"/>
          <w:b/>
          <w:sz w:val="12"/>
          <w:szCs w:val="12"/>
        </w:rPr>
      </w:pPr>
    </w:p>
    <w:p w14:paraId="18391283" w14:textId="73F2400D" w:rsidR="0077743C" w:rsidRPr="00DE5E85" w:rsidRDefault="00F36F40" w:rsidP="00DE5E85">
      <w:pPr>
        <w:pStyle w:val="ListParagraph"/>
        <w:numPr>
          <w:ilvl w:val="0"/>
          <w:numId w:val="11"/>
        </w:numPr>
      </w:pPr>
      <w:r>
        <w:rPr>
          <w:rStyle w:val="Heading1Char"/>
          <w:b/>
          <w:color w:val="auto"/>
          <w:sz w:val="24"/>
          <w:szCs w:val="24"/>
        </w:rPr>
        <w:lastRenderedPageBreak/>
        <w:t xml:space="preserve">Friday, </w:t>
      </w:r>
      <w:r w:rsidR="00DE5E85">
        <w:rPr>
          <w:rStyle w:val="Heading1Char"/>
          <w:b/>
          <w:color w:val="auto"/>
          <w:sz w:val="24"/>
          <w:szCs w:val="24"/>
        </w:rPr>
        <w:t>Aug. 25</w:t>
      </w:r>
      <w:r w:rsidR="0077743C" w:rsidRPr="00226F10">
        <w:rPr>
          <w:rStyle w:val="Heading1Char"/>
          <w:b/>
          <w:color w:val="auto"/>
          <w:sz w:val="24"/>
          <w:szCs w:val="24"/>
        </w:rPr>
        <w:t>:</w:t>
      </w:r>
      <w:r w:rsidR="0077743C" w:rsidRPr="00226F10">
        <w:rPr>
          <w:rStyle w:val="Heading1Char"/>
          <w:color w:val="auto"/>
          <w:sz w:val="24"/>
          <w:szCs w:val="24"/>
        </w:rPr>
        <w:t xml:space="preserve"> </w:t>
      </w:r>
      <w:r w:rsidR="00DE5E85" w:rsidRPr="00DE5E85">
        <w:rPr>
          <w:color w:val="000000" w:themeColor="text1"/>
        </w:rPr>
        <w:t>John McWilliams (Professor of Natural Science, Oklahoma Baptist University), “Science, Sheep Gut, and Souls: A Brief History of Medieval and Renaissance Strings”</w:t>
      </w:r>
    </w:p>
    <w:p w14:paraId="6087F64B" w14:textId="77777777" w:rsidR="0077743C" w:rsidRPr="00383DC1" w:rsidRDefault="0077743C" w:rsidP="0077743C">
      <w:pPr>
        <w:rPr>
          <w:sz w:val="12"/>
          <w:szCs w:val="12"/>
        </w:rPr>
      </w:pPr>
    </w:p>
    <w:p w14:paraId="5B0078C1" w14:textId="4B38EF0F" w:rsidR="0077743C" w:rsidRPr="0077743C" w:rsidRDefault="00F36F40" w:rsidP="00226F10">
      <w:pPr>
        <w:pStyle w:val="ListParagraph"/>
        <w:numPr>
          <w:ilvl w:val="0"/>
          <w:numId w:val="11"/>
        </w:numPr>
      </w:pPr>
      <w:r>
        <w:rPr>
          <w:rStyle w:val="Heading1Char"/>
          <w:b/>
          <w:color w:val="auto"/>
          <w:sz w:val="24"/>
          <w:szCs w:val="24"/>
        </w:rPr>
        <w:t xml:space="preserve">Friday, </w:t>
      </w:r>
      <w:r w:rsidR="0077743C" w:rsidRPr="00226F10">
        <w:rPr>
          <w:rStyle w:val="Heading1Char"/>
          <w:b/>
          <w:color w:val="auto"/>
          <w:sz w:val="24"/>
          <w:szCs w:val="24"/>
        </w:rPr>
        <w:t xml:space="preserve">Oct. </w:t>
      </w:r>
      <w:r w:rsidR="00DE5E85">
        <w:rPr>
          <w:rStyle w:val="Heading1Char"/>
          <w:b/>
          <w:color w:val="auto"/>
          <w:sz w:val="24"/>
          <w:szCs w:val="24"/>
        </w:rPr>
        <w:t>6</w:t>
      </w:r>
      <w:r w:rsidR="0077743C" w:rsidRPr="00226F10">
        <w:rPr>
          <w:rStyle w:val="Heading1Char"/>
          <w:b/>
          <w:color w:val="auto"/>
          <w:sz w:val="24"/>
          <w:szCs w:val="24"/>
        </w:rPr>
        <w:t>:</w:t>
      </w:r>
      <w:r w:rsidR="0077743C" w:rsidRPr="0077743C">
        <w:t xml:space="preserve"> </w:t>
      </w:r>
      <w:r w:rsidRPr="00261529">
        <w:rPr>
          <w:color w:val="000000" w:themeColor="text1"/>
        </w:rPr>
        <w:t>Andreea Marculescu (Women’s and Gender Studies), "The Wicked Witch of the West: Brooms, Black Cats, and Stolen Babies"</w:t>
      </w:r>
    </w:p>
    <w:p w14:paraId="3C257854" w14:textId="77777777" w:rsidR="0077743C" w:rsidRPr="00383DC1" w:rsidRDefault="0077743C" w:rsidP="0077743C">
      <w:pPr>
        <w:rPr>
          <w:sz w:val="12"/>
          <w:szCs w:val="12"/>
        </w:rPr>
      </w:pPr>
    </w:p>
    <w:p w14:paraId="0485FDCB" w14:textId="6237F607" w:rsidR="0077743C" w:rsidRPr="0077743C" w:rsidRDefault="00F36F40" w:rsidP="00226F10">
      <w:pPr>
        <w:pStyle w:val="ListParagraph"/>
        <w:numPr>
          <w:ilvl w:val="0"/>
          <w:numId w:val="11"/>
        </w:numPr>
      </w:pPr>
      <w:r>
        <w:rPr>
          <w:rStyle w:val="Heading1Char"/>
          <w:b/>
          <w:color w:val="auto"/>
          <w:sz w:val="24"/>
          <w:szCs w:val="24"/>
        </w:rPr>
        <w:t xml:space="preserve">Friday, </w:t>
      </w:r>
      <w:r w:rsidR="0077743C" w:rsidRPr="00226F10">
        <w:rPr>
          <w:rStyle w:val="Heading1Char"/>
          <w:b/>
          <w:color w:val="auto"/>
          <w:sz w:val="24"/>
          <w:szCs w:val="24"/>
        </w:rPr>
        <w:t xml:space="preserve">Nov. </w:t>
      </w:r>
      <w:r w:rsidR="00DE5E85">
        <w:rPr>
          <w:rStyle w:val="Heading1Char"/>
          <w:b/>
          <w:color w:val="auto"/>
          <w:sz w:val="24"/>
          <w:szCs w:val="24"/>
        </w:rPr>
        <w:t>3</w:t>
      </w:r>
      <w:r w:rsidR="0077743C" w:rsidRPr="00226F10">
        <w:rPr>
          <w:rStyle w:val="Heading1Char"/>
          <w:b/>
          <w:color w:val="auto"/>
          <w:sz w:val="24"/>
          <w:szCs w:val="24"/>
        </w:rPr>
        <w:t>:</w:t>
      </w:r>
      <w:r w:rsidR="0077743C" w:rsidRPr="00226F10">
        <w:rPr>
          <w:rStyle w:val="Heading1Char"/>
          <w:color w:val="auto"/>
          <w:sz w:val="24"/>
          <w:szCs w:val="24"/>
        </w:rPr>
        <w:t xml:space="preserve"> </w:t>
      </w:r>
      <w:r w:rsidRPr="00261529">
        <w:rPr>
          <w:color w:val="000000" w:themeColor="text1"/>
        </w:rPr>
        <w:t xml:space="preserve">Gershon Lewental (International &amp; Area Studies), “Jewish and Christian Minorities in the Medieval Islamic World” </w:t>
      </w:r>
    </w:p>
    <w:p w14:paraId="23660EF8" w14:textId="77777777" w:rsidR="0077743C" w:rsidRPr="00383DC1" w:rsidRDefault="0077743C" w:rsidP="0077743C">
      <w:pPr>
        <w:rPr>
          <w:sz w:val="12"/>
          <w:szCs w:val="12"/>
        </w:rPr>
      </w:pPr>
    </w:p>
    <w:p w14:paraId="1D58F8BE" w14:textId="61EB2788" w:rsidR="0077743C" w:rsidRPr="0077743C" w:rsidRDefault="00F36F40" w:rsidP="00226F10">
      <w:pPr>
        <w:pStyle w:val="ListParagraph"/>
        <w:numPr>
          <w:ilvl w:val="0"/>
          <w:numId w:val="11"/>
        </w:numPr>
      </w:pPr>
      <w:r>
        <w:rPr>
          <w:rStyle w:val="Heading1Char"/>
          <w:b/>
          <w:color w:val="auto"/>
          <w:sz w:val="24"/>
          <w:szCs w:val="24"/>
        </w:rPr>
        <w:t xml:space="preserve">Friday, </w:t>
      </w:r>
      <w:r w:rsidR="0077743C" w:rsidRPr="00226F10">
        <w:rPr>
          <w:rStyle w:val="Heading1Char"/>
          <w:b/>
          <w:color w:val="auto"/>
          <w:sz w:val="24"/>
          <w:szCs w:val="24"/>
        </w:rPr>
        <w:t xml:space="preserve">Dec. </w:t>
      </w:r>
      <w:r w:rsidR="00DE5E85">
        <w:rPr>
          <w:rStyle w:val="Heading1Char"/>
          <w:b/>
          <w:color w:val="auto"/>
          <w:sz w:val="24"/>
          <w:szCs w:val="24"/>
        </w:rPr>
        <w:t>1</w:t>
      </w:r>
      <w:r w:rsidR="0077743C" w:rsidRPr="00226F10">
        <w:rPr>
          <w:b/>
        </w:rPr>
        <w:t>:</w:t>
      </w:r>
      <w:r w:rsidR="0077743C" w:rsidRPr="0077743C">
        <w:t xml:space="preserve"> </w:t>
      </w:r>
      <w:r w:rsidRPr="00261529">
        <w:rPr>
          <w:color w:val="000000" w:themeColor="text1"/>
        </w:rPr>
        <w:t>Roberta Magnusson (History), “Water, Power, and Beauty: Aqueducts and Fountains in Medieval Italy”</w:t>
      </w:r>
    </w:p>
    <w:p w14:paraId="794B50C9" w14:textId="77777777" w:rsidR="0077743C" w:rsidRPr="00383DC1" w:rsidRDefault="0077743C" w:rsidP="0077743C">
      <w:pPr>
        <w:rPr>
          <w:sz w:val="12"/>
          <w:szCs w:val="12"/>
        </w:rPr>
      </w:pPr>
    </w:p>
    <w:p w14:paraId="59671EF6" w14:textId="10225553" w:rsidR="0077743C" w:rsidRPr="00C658C6" w:rsidRDefault="00DE5E85" w:rsidP="00226F10">
      <w:pPr>
        <w:pStyle w:val="ListParagraph"/>
        <w:numPr>
          <w:ilvl w:val="0"/>
          <w:numId w:val="11"/>
        </w:numPr>
      </w:pPr>
      <w:r>
        <w:rPr>
          <w:rStyle w:val="Heading1Char"/>
          <w:b/>
          <w:color w:val="auto"/>
          <w:sz w:val="24"/>
          <w:szCs w:val="24"/>
        </w:rPr>
        <w:t xml:space="preserve">THURSDAY, </w:t>
      </w:r>
      <w:r w:rsidR="0077743C" w:rsidRPr="00226F10">
        <w:rPr>
          <w:rStyle w:val="Heading1Char"/>
          <w:b/>
          <w:color w:val="auto"/>
          <w:sz w:val="24"/>
          <w:szCs w:val="24"/>
        </w:rPr>
        <w:t xml:space="preserve">Feb. </w:t>
      </w:r>
      <w:r>
        <w:rPr>
          <w:rStyle w:val="Heading1Char"/>
          <w:b/>
          <w:color w:val="auto"/>
          <w:sz w:val="24"/>
          <w:szCs w:val="24"/>
        </w:rPr>
        <w:t>8</w:t>
      </w:r>
      <w:r w:rsidR="0077743C" w:rsidRPr="00226F10">
        <w:rPr>
          <w:rStyle w:val="Heading1Char"/>
          <w:b/>
          <w:color w:val="auto"/>
          <w:sz w:val="24"/>
          <w:szCs w:val="24"/>
        </w:rPr>
        <w:t>:</w:t>
      </w:r>
      <w:r w:rsidR="0077743C" w:rsidRPr="00226F10">
        <w:rPr>
          <w:rStyle w:val="Heading1Char"/>
          <w:color w:val="auto"/>
          <w:sz w:val="24"/>
          <w:szCs w:val="24"/>
        </w:rPr>
        <w:t xml:space="preserve"> </w:t>
      </w:r>
      <w:r w:rsidR="00F36F40" w:rsidRPr="00261529">
        <w:rPr>
          <w:color w:val="000000" w:themeColor="text1"/>
        </w:rPr>
        <w:t>Yael Lavender-Smith (Modern Languages), “</w:t>
      </w:r>
      <w:r w:rsidR="00C658C6">
        <w:rPr>
          <w:rFonts w:cs="Calibri"/>
          <w:color w:val="000000" w:themeColor="text1"/>
        </w:rPr>
        <w:t>Conversion to Judaism in Seventeenth-</w:t>
      </w:r>
      <w:r w:rsidR="00F36F40" w:rsidRPr="00261529">
        <w:rPr>
          <w:rFonts w:cs="Calibri"/>
          <w:color w:val="000000" w:themeColor="text1"/>
        </w:rPr>
        <w:t>Century Amsterdam: The Tragic Story of Uriel da Costa”</w:t>
      </w:r>
    </w:p>
    <w:p w14:paraId="10301291" w14:textId="77777777" w:rsidR="00C658C6" w:rsidRPr="00C658C6" w:rsidRDefault="00C658C6" w:rsidP="00C658C6">
      <w:pPr>
        <w:pStyle w:val="ListParagraph"/>
        <w:rPr>
          <w:sz w:val="12"/>
          <w:szCs w:val="12"/>
        </w:rPr>
      </w:pPr>
    </w:p>
    <w:p w14:paraId="1492B319" w14:textId="0697FF1B" w:rsidR="0077743C" w:rsidRPr="00C658C6" w:rsidRDefault="00F36F40" w:rsidP="00C658C6">
      <w:pPr>
        <w:pStyle w:val="ListParagraph"/>
        <w:numPr>
          <w:ilvl w:val="0"/>
          <w:numId w:val="11"/>
        </w:numPr>
      </w:pPr>
      <w:r w:rsidRPr="00C658C6">
        <w:rPr>
          <w:rStyle w:val="Heading1Char"/>
          <w:b/>
          <w:color w:val="auto"/>
          <w:sz w:val="24"/>
          <w:szCs w:val="24"/>
        </w:rPr>
        <w:t xml:space="preserve">Friday, </w:t>
      </w:r>
      <w:r w:rsidR="0077743C" w:rsidRPr="00C658C6">
        <w:rPr>
          <w:rStyle w:val="Heading1Char"/>
          <w:b/>
          <w:color w:val="auto"/>
          <w:sz w:val="24"/>
          <w:szCs w:val="24"/>
        </w:rPr>
        <w:t xml:space="preserve">March </w:t>
      </w:r>
      <w:r w:rsidR="00DE5E85" w:rsidRPr="00C658C6">
        <w:rPr>
          <w:rStyle w:val="Heading1Char"/>
          <w:b/>
          <w:color w:val="auto"/>
          <w:sz w:val="24"/>
          <w:szCs w:val="24"/>
        </w:rPr>
        <w:t>2</w:t>
      </w:r>
      <w:r w:rsidR="0077743C" w:rsidRPr="00C658C6">
        <w:rPr>
          <w:rStyle w:val="Heading1Char"/>
          <w:b/>
          <w:color w:val="auto"/>
          <w:sz w:val="24"/>
          <w:szCs w:val="24"/>
        </w:rPr>
        <w:t xml:space="preserve">: </w:t>
      </w:r>
      <w:r w:rsidRPr="00C658C6">
        <w:rPr>
          <w:color w:val="000000" w:themeColor="text1"/>
        </w:rPr>
        <w:t>Rienk Vermij (History of Science), "Aristotelian Meteorology: Fire Dragons, Blood Rains, and Comets"</w:t>
      </w:r>
      <w:r w:rsidR="00DE5E85">
        <w:br/>
      </w:r>
    </w:p>
    <w:p w14:paraId="1C6F4E76" w14:textId="6A2C07A1" w:rsidR="0092495C" w:rsidRPr="00226F10" w:rsidRDefault="00F36F40" w:rsidP="00033F2B">
      <w:pPr>
        <w:pStyle w:val="ListParagraph"/>
        <w:numPr>
          <w:ilvl w:val="0"/>
          <w:numId w:val="11"/>
        </w:numPr>
      </w:pPr>
      <w:r>
        <w:rPr>
          <w:rStyle w:val="Heading1Char"/>
          <w:b/>
          <w:color w:val="auto"/>
          <w:sz w:val="24"/>
          <w:szCs w:val="24"/>
        </w:rPr>
        <w:t xml:space="preserve">Friday, </w:t>
      </w:r>
      <w:r w:rsidR="0077743C" w:rsidRPr="00DE5E85">
        <w:rPr>
          <w:rStyle w:val="Heading1Char"/>
          <w:b/>
          <w:color w:val="auto"/>
          <w:sz w:val="24"/>
          <w:szCs w:val="24"/>
        </w:rPr>
        <w:t xml:space="preserve">April </w:t>
      </w:r>
      <w:r w:rsidR="00DE5E85" w:rsidRPr="00DE5E85">
        <w:rPr>
          <w:rStyle w:val="Heading1Char"/>
          <w:b/>
          <w:color w:val="auto"/>
          <w:sz w:val="24"/>
          <w:szCs w:val="24"/>
        </w:rPr>
        <w:t>13</w:t>
      </w:r>
      <w:r w:rsidR="0077743C" w:rsidRPr="00DE5E85">
        <w:rPr>
          <w:rStyle w:val="Heading1Char"/>
          <w:b/>
          <w:color w:val="auto"/>
          <w:sz w:val="24"/>
          <w:szCs w:val="24"/>
        </w:rPr>
        <w:t>:</w:t>
      </w:r>
      <w:r w:rsidR="0077743C" w:rsidRPr="00DE5E85">
        <w:rPr>
          <w:rStyle w:val="Heading1Char"/>
          <w:color w:val="auto"/>
          <w:sz w:val="24"/>
          <w:szCs w:val="24"/>
        </w:rPr>
        <w:t xml:space="preserve"> </w:t>
      </w:r>
      <w:r w:rsidR="00DE5E85" w:rsidRPr="00C658C6">
        <w:rPr>
          <w:rStyle w:val="Heading1Char"/>
          <w:color w:val="auto"/>
          <w:sz w:val="24"/>
          <w:szCs w:val="24"/>
        </w:rPr>
        <w:t>J</w:t>
      </w:r>
      <w:r w:rsidR="00DE5E85" w:rsidRPr="00C658C6">
        <w:rPr>
          <w:color w:val="000000" w:themeColor="text1"/>
        </w:rPr>
        <w:t>ohn Cole</w:t>
      </w:r>
      <w:r w:rsidR="005B6C94">
        <w:rPr>
          <w:b/>
          <w:color w:val="000000" w:themeColor="text1"/>
        </w:rPr>
        <w:t xml:space="preserve"> (</w:t>
      </w:r>
      <w:r w:rsidR="00DE5E85" w:rsidRPr="00DE5E85">
        <w:rPr>
          <w:color w:val="000000" w:themeColor="text1"/>
        </w:rPr>
        <w:t xml:space="preserve">Laurel in </w:t>
      </w:r>
      <w:r w:rsidR="00C658C6">
        <w:rPr>
          <w:color w:val="000000" w:themeColor="text1"/>
        </w:rPr>
        <w:t xml:space="preserve">the </w:t>
      </w:r>
      <w:r w:rsidR="00DE5E85" w:rsidRPr="00DE5E85">
        <w:rPr>
          <w:color w:val="000000" w:themeColor="text1"/>
        </w:rPr>
        <w:t>Society for Creative Anachronism)</w:t>
      </w:r>
      <w:r w:rsidR="00C658C6">
        <w:rPr>
          <w:color w:val="000000" w:themeColor="text1"/>
        </w:rPr>
        <w:t>,</w:t>
      </w:r>
      <w:r w:rsidR="00DE5E85" w:rsidRPr="00DE5E85">
        <w:rPr>
          <w:color w:val="000000" w:themeColor="text1"/>
        </w:rPr>
        <w:t xml:space="preserve"> “</w:t>
      </w:r>
      <w:r w:rsidR="00DE5E85">
        <w:rPr>
          <w:color w:val="000000" w:themeColor="text1"/>
        </w:rPr>
        <w:t>M</w:t>
      </w:r>
      <w:r w:rsidR="00DE5E85" w:rsidRPr="00DE5E85">
        <w:rPr>
          <w:color w:val="000000" w:themeColor="text1"/>
        </w:rPr>
        <w:t xml:space="preserve">edieval </w:t>
      </w:r>
      <w:r w:rsidR="00DE5E85">
        <w:rPr>
          <w:color w:val="000000" w:themeColor="text1"/>
        </w:rPr>
        <w:t>J</w:t>
      </w:r>
      <w:r w:rsidR="00DE5E85" w:rsidRPr="00DE5E85">
        <w:rPr>
          <w:color w:val="000000" w:themeColor="text1"/>
        </w:rPr>
        <w:t>ewelry</w:t>
      </w:r>
      <w:r w:rsidR="00DE5E85">
        <w:rPr>
          <w:color w:val="000000" w:themeColor="text1"/>
        </w:rPr>
        <w:t>”</w:t>
      </w:r>
    </w:p>
    <w:p w14:paraId="7521D3C4" w14:textId="0CEA4A86" w:rsidR="0092495C" w:rsidRPr="0077743C" w:rsidRDefault="0092495C" w:rsidP="00926A8C">
      <w:pPr>
        <w:rPr>
          <w:rFonts w:ascii="Maiandra GD" w:hAnsi="Maiandra GD"/>
          <w:b/>
        </w:rPr>
      </w:pPr>
    </w:p>
    <w:p w14:paraId="01BFFCBA" w14:textId="26C652CB" w:rsidR="00FB0AA8" w:rsidRDefault="00FB0AA8" w:rsidP="008B5E85">
      <w:pPr>
        <w:rPr>
          <w:rFonts w:asciiTheme="minorHAnsi" w:hAnsiTheme="minorHAnsi"/>
        </w:rPr>
      </w:pPr>
    </w:p>
    <w:p w14:paraId="487D592D" w14:textId="1D6115E5" w:rsidR="008B5E85" w:rsidRPr="005F7F38" w:rsidRDefault="00A72380" w:rsidP="008B5E85">
      <w:pPr>
        <w:rPr>
          <w:rFonts w:ascii="Maiandra GD" w:hAnsi="Maiandra GD"/>
          <w:b/>
          <w:sz w:val="28"/>
          <w:szCs w:val="28"/>
        </w:rPr>
      </w:pPr>
      <w:r>
        <w:rPr>
          <w:rFonts w:ascii="Maiandra GD" w:hAnsi="Maiandra GD"/>
          <w:b/>
          <w:color w:val="0000FF"/>
          <w:sz w:val="28"/>
          <w:szCs w:val="28"/>
        </w:rPr>
        <w:t xml:space="preserve">The </w:t>
      </w:r>
      <w:r w:rsidR="008B5E85" w:rsidRPr="005F7F38">
        <w:rPr>
          <w:rFonts w:ascii="Maiandra GD" w:hAnsi="Maiandra GD"/>
          <w:b/>
          <w:color w:val="0000FF"/>
          <w:sz w:val="28"/>
          <w:szCs w:val="28"/>
        </w:rPr>
        <w:t>CMRS on Social Media</w:t>
      </w:r>
    </w:p>
    <w:p w14:paraId="32C06E97" w14:textId="7136286F" w:rsidR="008B5E85" w:rsidRDefault="008B5E85" w:rsidP="008B5E85">
      <w:pPr>
        <w:rPr>
          <w:rFonts w:asciiTheme="minorHAnsi" w:hAnsiTheme="minorHAnsi"/>
        </w:rPr>
      </w:pPr>
    </w:p>
    <w:p w14:paraId="1B5F641C" w14:textId="71AEA032" w:rsidR="008B5E85" w:rsidRDefault="005F7F38" w:rsidP="008B5E85">
      <w:pPr>
        <w:rPr>
          <w:rFonts w:asciiTheme="minorHAnsi" w:hAnsiTheme="minorHAnsi"/>
        </w:rPr>
      </w:pPr>
      <w:r w:rsidRPr="005F7F38">
        <w:rPr>
          <w:rFonts w:ascii="Maiandra GD" w:hAnsi="Maiandra GD"/>
        </w:rPr>
        <w:t>Facebook</w:t>
      </w:r>
      <w:r w:rsidR="00FA4C57">
        <w:rPr>
          <w:rFonts w:ascii="Maiandra GD" w:hAnsi="Maiandra GD"/>
        </w:rPr>
        <w:t xml:space="preserve">, </w:t>
      </w:r>
      <w:r w:rsidRPr="005F7F38">
        <w:rPr>
          <w:rFonts w:ascii="Maiandra GD" w:hAnsi="Maiandra GD"/>
        </w:rPr>
        <w:t>Twitter</w:t>
      </w:r>
      <w:r w:rsidR="00FA4C57">
        <w:rPr>
          <w:rFonts w:ascii="Maiandra GD" w:hAnsi="Maiandra GD"/>
        </w:rPr>
        <w:t>—and coming soon, a podcast</w:t>
      </w:r>
    </w:p>
    <w:p w14:paraId="482BCDBC" w14:textId="53449992" w:rsidR="00CD3DEA" w:rsidRDefault="00C658C6" w:rsidP="008B5E85">
      <w:pPr>
        <w:rPr>
          <w:rFonts w:asciiTheme="minorHAnsi" w:hAnsiTheme="minorHAnsi"/>
        </w:rPr>
      </w:pPr>
      <w:r>
        <w:rPr>
          <w:noProof/>
        </w:rPr>
        <w:drawing>
          <wp:anchor distT="0" distB="0" distL="114300" distR="114300" simplePos="0" relativeHeight="251664896" behindDoc="0" locked="0" layoutInCell="1" allowOverlap="1" wp14:anchorId="15B8B52B" wp14:editId="0AFAAAE5">
            <wp:simplePos x="0" y="0"/>
            <wp:positionH relativeFrom="column">
              <wp:posOffset>69850</wp:posOffset>
            </wp:positionH>
            <wp:positionV relativeFrom="paragraph">
              <wp:posOffset>184785</wp:posOffset>
            </wp:positionV>
            <wp:extent cx="1679575" cy="1773555"/>
            <wp:effectExtent l="19050" t="19050" r="15875" b="17145"/>
            <wp:wrapSquare wrapText="bothSides"/>
            <wp:docPr id="23" name="Picture 23" descr="C:\Users\Joyce\AppData\Local\Microsoft\Windows\INetCache\Content.Word\Snail-man, Sloane 2435, f. 23 fli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yce\AppData\Local\Microsoft\Windows\INetCache\Content.Word\Snail-man, Sloane 2435, f. 23 flippe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9575" cy="177355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3E6D5011" w14:textId="134293EB" w:rsidR="00190585" w:rsidRDefault="009341F2" w:rsidP="00FA4C57">
      <w:pPr>
        <w:rPr>
          <w:rFonts w:asciiTheme="minorHAnsi" w:hAnsiTheme="minorHAnsi"/>
        </w:rPr>
      </w:pPr>
      <w:r w:rsidRPr="006F664F">
        <w:rPr>
          <w:rFonts w:asciiTheme="minorHAnsi" w:hAnsiTheme="minorHAnsi"/>
          <w:color w:val="C00000"/>
        </w:rPr>
        <w:t>OU_MedRen</w:t>
      </w:r>
      <w:r>
        <w:rPr>
          <w:rFonts w:asciiTheme="minorHAnsi" w:hAnsiTheme="minorHAnsi"/>
          <w:color w:val="C00000"/>
        </w:rPr>
        <w:t xml:space="preserve">: </w:t>
      </w:r>
      <w:r>
        <w:rPr>
          <w:rFonts w:asciiTheme="minorHAnsi" w:hAnsiTheme="minorHAnsi"/>
        </w:rPr>
        <w:t xml:space="preserve">English grad student </w:t>
      </w:r>
      <w:r w:rsidR="00BC4220">
        <w:rPr>
          <w:rFonts w:asciiTheme="minorHAnsi" w:hAnsiTheme="minorHAnsi"/>
        </w:rPr>
        <w:t xml:space="preserve">Cortney Wilmering </w:t>
      </w:r>
      <w:r>
        <w:rPr>
          <w:rFonts w:asciiTheme="minorHAnsi" w:hAnsiTheme="minorHAnsi"/>
        </w:rPr>
        <w:t>continues to populate t</w:t>
      </w:r>
      <w:r w:rsidR="00536855">
        <w:rPr>
          <w:rFonts w:asciiTheme="minorHAnsi" w:hAnsiTheme="minorHAnsi"/>
        </w:rPr>
        <w:t>he CMRS</w:t>
      </w:r>
      <w:r>
        <w:rPr>
          <w:rFonts w:asciiTheme="minorHAnsi" w:hAnsiTheme="minorHAnsi"/>
        </w:rPr>
        <w:t>’</w:t>
      </w:r>
      <w:r w:rsidR="0003615E">
        <w:rPr>
          <w:rFonts w:asciiTheme="minorHAnsi" w:hAnsiTheme="minorHAnsi"/>
        </w:rPr>
        <w:t>s</w:t>
      </w:r>
      <w:r>
        <w:rPr>
          <w:rFonts w:asciiTheme="minorHAnsi" w:hAnsiTheme="minorHAnsi"/>
        </w:rPr>
        <w:t xml:space="preserve"> Facebook and Twitter accounts with announcements of</w:t>
      </w:r>
      <w:r w:rsidR="005F7F38">
        <w:rPr>
          <w:rFonts w:asciiTheme="minorHAnsi" w:hAnsiTheme="minorHAnsi"/>
        </w:rPr>
        <w:t xml:space="preserve"> talks and events</w:t>
      </w:r>
      <w:r>
        <w:rPr>
          <w:rFonts w:asciiTheme="minorHAnsi" w:hAnsiTheme="minorHAnsi"/>
        </w:rPr>
        <w:t>.</w:t>
      </w:r>
      <w:r w:rsidR="00C658C6">
        <w:rPr>
          <w:rFonts w:asciiTheme="minorHAnsi" w:hAnsiTheme="minorHAnsi"/>
        </w:rPr>
        <w:t xml:space="preserve"> We even have some likes!</w:t>
      </w:r>
    </w:p>
    <w:p w14:paraId="3C3E58CC" w14:textId="4067D9D9" w:rsidR="009341F2" w:rsidRPr="009341F2" w:rsidRDefault="009341F2" w:rsidP="00FA4C57">
      <w:pPr>
        <w:rPr>
          <w:rFonts w:asciiTheme="minorHAnsi" w:hAnsiTheme="minorHAnsi"/>
        </w:rPr>
      </w:pPr>
      <w:r>
        <w:rPr>
          <w:rFonts w:asciiTheme="minorHAnsi" w:hAnsiTheme="minorHAnsi"/>
        </w:rPr>
        <w:tab/>
        <w:t xml:space="preserve">Plus, we are doing our first podcast, by proxy, with History professor Jane Wickersham and English grad student Katy Krieger discussing the medieval antecedents of </w:t>
      </w:r>
      <w:r>
        <w:rPr>
          <w:rFonts w:asciiTheme="minorHAnsi" w:hAnsiTheme="minorHAnsi"/>
          <w:i/>
        </w:rPr>
        <w:t>Game of Thrones</w:t>
      </w:r>
      <w:r>
        <w:rPr>
          <w:rFonts w:asciiTheme="minorHAnsi" w:hAnsiTheme="minorHAnsi"/>
        </w:rPr>
        <w:t xml:space="preserve"> for a College of Arts &amp; Sciences podcast</w:t>
      </w:r>
      <w:r w:rsidR="005E2766">
        <w:rPr>
          <w:rFonts w:asciiTheme="minorHAnsi" w:hAnsiTheme="minorHAnsi"/>
        </w:rPr>
        <w:t>. D</w:t>
      </w:r>
      <w:r>
        <w:rPr>
          <w:rFonts w:asciiTheme="minorHAnsi" w:hAnsiTheme="minorHAnsi"/>
        </w:rPr>
        <w:t>ue out very soon.</w:t>
      </w:r>
    </w:p>
    <w:p w14:paraId="148F23FC" w14:textId="3277FACA" w:rsidR="006355E5" w:rsidRDefault="006355E5" w:rsidP="00FA4C57">
      <w:pPr>
        <w:rPr>
          <w:rFonts w:asciiTheme="minorHAnsi" w:hAnsiTheme="minorHAnsi"/>
        </w:rPr>
      </w:pPr>
    </w:p>
    <w:p w14:paraId="3FDCDF77" w14:textId="77777777" w:rsidR="00A300AC" w:rsidRPr="00D3198E" w:rsidRDefault="00A300AC" w:rsidP="00FA4C57">
      <w:pPr>
        <w:rPr>
          <w:rFonts w:asciiTheme="minorHAnsi" w:hAnsiTheme="minorHAnsi"/>
        </w:rPr>
      </w:pPr>
    </w:p>
    <w:p w14:paraId="0B4F2BBC" w14:textId="37190A6C" w:rsidR="00A300AC" w:rsidRPr="0077743C" w:rsidRDefault="00A300AC" w:rsidP="00A300AC">
      <w:pPr>
        <w:rPr>
          <w:rFonts w:ascii="Maiandra GD" w:hAnsi="Maiandra GD"/>
          <w:b/>
          <w:sz w:val="28"/>
          <w:szCs w:val="28"/>
        </w:rPr>
      </w:pPr>
      <w:r>
        <w:rPr>
          <w:rFonts w:ascii="Maiandra GD" w:hAnsi="Maiandra GD"/>
          <w:b/>
          <w:color w:val="0000FF"/>
          <w:sz w:val="28"/>
          <w:szCs w:val="28"/>
        </w:rPr>
        <w:t>Our First Donation!</w:t>
      </w:r>
    </w:p>
    <w:p w14:paraId="774D8271" w14:textId="77777777" w:rsidR="00A300AC" w:rsidRDefault="00A300AC" w:rsidP="00A300AC"/>
    <w:p w14:paraId="656C207B" w14:textId="38D6C199" w:rsidR="00A300AC" w:rsidRDefault="00A300AC" w:rsidP="00A300AC">
      <w:pPr>
        <w:rPr>
          <w:rFonts w:ascii="Maiandra GD" w:hAnsi="Maiandra GD"/>
        </w:rPr>
      </w:pPr>
      <w:r>
        <w:rPr>
          <w:rFonts w:ascii="Maiandra GD" w:hAnsi="Maiandra GD"/>
        </w:rPr>
        <w:t xml:space="preserve">A $1,000 check falls out of an </w:t>
      </w:r>
    </w:p>
    <w:p w14:paraId="73921D43" w14:textId="00EBF692" w:rsidR="00A300AC" w:rsidRDefault="00A300AC" w:rsidP="00A300AC">
      <w:r>
        <w:rPr>
          <w:rFonts w:ascii="Maiandra GD" w:hAnsi="Maiandra GD"/>
        </w:rPr>
        <w:t>envelope …</w:t>
      </w:r>
    </w:p>
    <w:p w14:paraId="336CFB31" w14:textId="775EECAB" w:rsidR="00A300AC" w:rsidRDefault="00C658C6" w:rsidP="00A300AC">
      <w:r>
        <w:rPr>
          <w:noProof/>
        </w:rPr>
        <w:drawing>
          <wp:anchor distT="0" distB="0" distL="114300" distR="114300" simplePos="0" relativeHeight="251662848" behindDoc="0" locked="0" layoutInCell="1" allowOverlap="1" wp14:anchorId="4970E6B3" wp14:editId="285B5272">
            <wp:simplePos x="0" y="0"/>
            <wp:positionH relativeFrom="column">
              <wp:posOffset>3524250</wp:posOffset>
            </wp:positionH>
            <wp:positionV relativeFrom="paragraph">
              <wp:posOffset>50165</wp:posOffset>
            </wp:positionV>
            <wp:extent cx="2179955" cy="2600960"/>
            <wp:effectExtent l="0" t="0" r="0" b="8890"/>
            <wp:wrapSquare wrapText="bothSides"/>
            <wp:docPr id="18" name="Picture 18" descr="Monk hugging 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onk hugging monster"/>
                    <pic:cNvPicPr>
                      <a:picLocks noChangeAspect="1" noChangeArrowheads="1"/>
                    </pic:cNvPicPr>
                  </pic:nvPicPr>
                  <pic:blipFill>
                    <a:blip r:embed="rId15">
                      <a:extLst>
                        <a:ext uri="{28A0092B-C50C-407E-A947-70E740481C1C}">
                          <a14:useLocalDpi xmlns:a14="http://schemas.microsoft.com/office/drawing/2010/main" val="0"/>
                        </a:ext>
                      </a:extLst>
                    </a:blip>
                    <a:srcRect l="3050" t="3185" r="4802"/>
                    <a:stretch>
                      <a:fillRect/>
                    </a:stretch>
                  </pic:blipFill>
                  <pic:spPr bwMode="auto">
                    <a:xfrm>
                      <a:off x="0" y="0"/>
                      <a:ext cx="2179955" cy="2600960"/>
                    </a:xfrm>
                    <a:prstGeom prst="rect">
                      <a:avLst/>
                    </a:prstGeom>
                    <a:noFill/>
                  </pic:spPr>
                </pic:pic>
              </a:graphicData>
            </a:graphic>
            <wp14:sizeRelH relativeFrom="page">
              <wp14:pctWidth>0</wp14:pctWidth>
            </wp14:sizeRelH>
            <wp14:sizeRelV relativeFrom="page">
              <wp14:pctHeight>0</wp14:pctHeight>
            </wp14:sizeRelV>
          </wp:anchor>
        </w:drawing>
      </w:r>
    </w:p>
    <w:p w14:paraId="78185396" w14:textId="7A4C40AE" w:rsidR="00A300AC" w:rsidRDefault="00A300AC" w:rsidP="00A300AC">
      <w:r>
        <w:t>One of the attendees at last March’s Science of Parchment Symposium (see “Looking Back at 2016-17,” below) so much appreciated the event that he sent me a card with a check for $1,000. “Use it for the next symposium,” he wrote.</w:t>
      </w:r>
    </w:p>
    <w:p w14:paraId="4220569C" w14:textId="768A3BE5" w:rsidR="00A300AC" w:rsidRDefault="00A300AC" w:rsidP="00A300AC">
      <w:r>
        <w:tab/>
        <w:t xml:space="preserve">Apart from surprise and </w:t>
      </w:r>
      <w:r w:rsidR="00C658C6">
        <w:t>gratitude for</w:t>
      </w:r>
      <w:r>
        <w:t xml:space="preserve"> receiving a donation, </w:t>
      </w:r>
      <w:r w:rsidR="005536BB">
        <w:t xml:space="preserve">I and the very helpful staff in English </w:t>
      </w:r>
      <w:r>
        <w:t xml:space="preserve">then faced the challenge of finding an account to which we could deposit the check. A meeting in April with a CAS staffer revealed that the CMRS had a dormant “state account.” By May </w:t>
      </w:r>
      <w:r>
        <w:lastRenderedPageBreak/>
        <w:t xml:space="preserve">we had filled out a form to revive the account, under my name. In June I was told that the account was open, and I </w:t>
      </w:r>
      <w:r w:rsidR="005536BB">
        <w:t xml:space="preserve">counter-signed and </w:t>
      </w:r>
      <w:r>
        <w:t xml:space="preserve">submitted the check. In August, when I returned from summer travels, I found that the account had not been open. The form was filled out again and resubmitted, and the account is now reportedly open and ready for deposits. As of this writing, </w:t>
      </w:r>
      <w:r w:rsidR="005536BB">
        <w:t xml:space="preserve">however, </w:t>
      </w:r>
      <w:r>
        <w:t>it is not sure where in the system the signed check is.</w:t>
      </w:r>
    </w:p>
    <w:p w14:paraId="04111D3E" w14:textId="1914CFE5" w:rsidR="005536BB" w:rsidRDefault="005536BB" w:rsidP="00A300AC">
      <w:r>
        <w:tab/>
        <w:t>We are optimistic, nonetheless, that check and account will find each other. Once they do, we may even set up a donation page on the CMRS website, in the hopes of attracting other generous supporters.</w:t>
      </w:r>
    </w:p>
    <w:p w14:paraId="68647CF6" w14:textId="4E6346DF" w:rsidR="00A300AC" w:rsidRDefault="005536BB" w:rsidP="00A300AC">
      <w:r>
        <w:tab/>
        <w:t>Meanwhile, I and some others have an idea for a “</w:t>
      </w:r>
      <w:r w:rsidR="00C658C6">
        <w:t>next symposium</w:t>
      </w:r>
      <w:r>
        <w:t>”</w:t>
      </w:r>
      <w:r w:rsidR="00C658C6">
        <w:t xml:space="preserve">—on images in manuscripts—but </w:t>
      </w:r>
      <w:r>
        <w:t>are holding off till the check clears …</w:t>
      </w:r>
    </w:p>
    <w:p w14:paraId="19B95C6E" w14:textId="08CD19CB" w:rsidR="002D27CE" w:rsidRDefault="002D27CE"/>
    <w:p w14:paraId="3F634828" w14:textId="77777777" w:rsidR="00A300AC" w:rsidRDefault="00A300AC">
      <w:pPr>
        <w:rPr>
          <w:rFonts w:ascii="Maiandra GD" w:hAnsi="Maiandra GD"/>
          <w:b/>
          <w:color w:val="0000FF"/>
          <w:sz w:val="32"/>
          <w:szCs w:val="32"/>
        </w:rPr>
      </w:pPr>
    </w:p>
    <w:p w14:paraId="34583C9D" w14:textId="7C1A8CA3" w:rsidR="009D041D" w:rsidRPr="00DB1414" w:rsidRDefault="00DB1414" w:rsidP="00926A8C">
      <w:pPr>
        <w:rPr>
          <w:rFonts w:ascii="Maiandra GD" w:hAnsi="Maiandra GD"/>
          <w:b/>
          <w:sz w:val="32"/>
          <w:szCs w:val="32"/>
        </w:rPr>
      </w:pPr>
      <w:r w:rsidRPr="00DB1414">
        <w:rPr>
          <w:rFonts w:ascii="Maiandra GD" w:hAnsi="Maiandra GD"/>
          <w:b/>
          <w:color w:val="0000FF"/>
          <w:sz w:val="32"/>
          <w:szCs w:val="32"/>
        </w:rPr>
        <w:t>LOOKING BACK AT 201</w:t>
      </w:r>
      <w:r w:rsidR="002E6DF4">
        <w:rPr>
          <w:rFonts w:ascii="Maiandra GD" w:hAnsi="Maiandra GD"/>
          <w:b/>
          <w:color w:val="0000FF"/>
          <w:sz w:val="32"/>
          <w:szCs w:val="32"/>
        </w:rPr>
        <w:t>6</w:t>
      </w:r>
      <w:r w:rsidRPr="00DB1414">
        <w:rPr>
          <w:rFonts w:ascii="Maiandra GD" w:hAnsi="Maiandra GD"/>
          <w:b/>
          <w:color w:val="0000FF"/>
          <w:sz w:val="32"/>
          <w:szCs w:val="32"/>
        </w:rPr>
        <w:t>-1</w:t>
      </w:r>
      <w:r w:rsidR="002E6DF4">
        <w:rPr>
          <w:rFonts w:ascii="Maiandra GD" w:hAnsi="Maiandra GD"/>
          <w:b/>
          <w:color w:val="0000FF"/>
          <w:sz w:val="32"/>
          <w:szCs w:val="32"/>
        </w:rPr>
        <w:t>7</w:t>
      </w:r>
    </w:p>
    <w:p w14:paraId="381A10C7" w14:textId="77777777" w:rsidR="00FF1518" w:rsidRDefault="00FF1518" w:rsidP="00926A8C"/>
    <w:p w14:paraId="5B026F8B" w14:textId="30970A01" w:rsidR="008F0827" w:rsidRDefault="00C56854" w:rsidP="00926A8C">
      <w:pPr>
        <w:rPr>
          <w:rFonts w:ascii="Maiandra GD" w:hAnsi="Maiandra GD"/>
        </w:rPr>
      </w:pPr>
      <w:r w:rsidRPr="00C56854">
        <w:rPr>
          <w:rFonts w:ascii="Maiandra GD" w:hAnsi="Maiandra GD"/>
        </w:rPr>
        <w:t>The CMRS’</w:t>
      </w:r>
      <w:r w:rsidR="00190585">
        <w:rPr>
          <w:rFonts w:ascii="Maiandra GD" w:hAnsi="Maiandra GD"/>
        </w:rPr>
        <w:t>s</w:t>
      </w:r>
      <w:r w:rsidRPr="00C56854">
        <w:rPr>
          <w:rFonts w:ascii="Maiandra GD" w:hAnsi="Maiandra GD"/>
        </w:rPr>
        <w:t xml:space="preserve"> accomplishments for the </w:t>
      </w:r>
    </w:p>
    <w:p w14:paraId="73CA3D1A" w14:textId="2D2DF6DD" w:rsidR="00190585" w:rsidRPr="00C56854" w:rsidRDefault="00C56854" w:rsidP="00926A8C">
      <w:pPr>
        <w:rPr>
          <w:rFonts w:ascii="Maiandra GD" w:hAnsi="Maiandra GD"/>
        </w:rPr>
      </w:pPr>
      <w:r w:rsidRPr="00C56854">
        <w:rPr>
          <w:rFonts w:ascii="Maiandra GD" w:hAnsi="Maiandra GD"/>
        </w:rPr>
        <w:t>academic year 20</w:t>
      </w:r>
      <w:r w:rsidR="00D30DD2">
        <w:rPr>
          <w:rFonts w:ascii="Maiandra GD" w:hAnsi="Maiandra GD"/>
        </w:rPr>
        <w:t>1</w:t>
      </w:r>
      <w:r w:rsidR="002E6DF4">
        <w:rPr>
          <w:rFonts w:ascii="Maiandra GD" w:hAnsi="Maiandra GD"/>
        </w:rPr>
        <w:t>6</w:t>
      </w:r>
      <w:r w:rsidRPr="00C56854">
        <w:rPr>
          <w:rFonts w:ascii="Maiandra GD" w:hAnsi="Maiandra GD"/>
        </w:rPr>
        <w:t>-1</w:t>
      </w:r>
      <w:r w:rsidR="002E6DF4">
        <w:rPr>
          <w:rFonts w:ascii="Maiandra GD" w:hAnsi="Maiandra GD"/>
        </w:rPr>
        <w:t>7</w:t>
      </w:r>
    </w:p>
    <w:p w14:paraId="09959FF1" w14:textId="0C4E31BF" w:rsidR="00FF1518" w:rsidRDefault="00FF1518" w:rsidP="00926A8C">
      <w:r>
        <w:tab/>
      </w:r>
    </w:p>
    <w:p w14:paraId="7A3D0F01" w14:textId="7C0F0FEC" w:rsidR="00A50B98" w:rsidRDefault="003E23AD" w:rsidP="006355E5">
      <w:r>
        <w:t>Working as individuals or groups, the CMRS last year:</w:t>
      </w:r>
    </w:p>
    <w:p w14:paraId="63F8AD9D" w14:textId="2F00F912" w:rsidR="003E23AD" w:rsidRPr="00FE2C78" w:rsidRDefault="003E23AD" w:rsidP="00926A8C">
      <w:pPr>
        <w:rPr>
          <w:sz w:val="16"/>
          <w:szCs w:val="16"/>
        </w:rPr>
      </w:pPr>
    </w:p>
    <w:p w14:paraId="607CC341" w14:textId="19FCC30B" w:rsidR="005F4734" w:rsidRDefault="0023046B" w:rsidP="001D36C2">
      <w:pPr>
        <w:pStyle w:val="ListParagraph"/>
        <w:numPr>
          <w:ilvl w:val="0"/>
          <w:numId w:val="4"/>
        </w:numPr>
        <w:ind w:left="504"/>
      </w:pPr>
      <w:r>
        <w:t>With CMRS members Su Fang Ng (English) and Sara Coodin (Classics &amp; Letters)</w:t>
      </w:r>
      <w:r w:rsidR="00B72F4D">
        <w:t>,</w:t>
      </w:r>
      <w:r>
        <w:t xml:space="preserve"> presented </w:t>
      </w:r>
      <w:r w:rsidR="00B72F4D">
        <w:t>a six-event</w:t>
      </w:r>
      <w:r>
        <w:t xml:space="preserve"> </w:t>
      </w:r>
      <w:r w:rsidRPr="00000336">
        <w:rPr>
          <w:b/>
          <w:color w:val="FF0000"/>
        </w:rPr>
        <w:t>Glob</w:t>
      </w:r>
      <w:r w:rsidR="005F4734" w:rsidRPr="00000336">
        <w:rPr>
          <w:b/>
          <w:color w:val="FF0000"/>
        </w:rPr>
        <w:t>al Shakespeare Festival</w:t>
      </w:r>
      <w:r w:rsidR="005F4734">
        <w:t>:</w:t>
      </w:r>
    </w:p>
    <w:p w14:paraId="14D05B35" w14:textId="0C97FF1E" w:rsidR="001D36C2" w:rsidRPr="001D36C2" w:rsidRDefault="001D36C2" w:rsidP="001D36C2">
      <w:pPr>
        <w:ind w:left="1296" w:hanging="432"/>
        <w:rPr>
          <w:rFonts w:cs="Times New Roman"/>
        </w:rPr>
      </w:pPr>
      <w:r>
        <w:rPr>
          <w:rFonts w:cs="Times New Roman"/>
        </w:rPr>
        <w:t xml:space="preserve">Sept. 15: Richard Loncraine, </w:t>
      </w:r>
      <w:r>
        <w:rPr>
          <w:rFonts w:cs="Times New Roman"/>
          <w:i/>
        </w:rPr>
        <w:t>Richard III</w:t>
      </w:r>
      <w:r>
        <w:rPr>
          <w:rFonts w:cs="Times New Roman"/>
        </w:rPr>
        <w:t xml:space="preserve"> (1995); </w:t>
      </w:r>
      <w:r w:rsidRPr="001D36C2">
        <w:rPr>
          <w:rFonts w:cs="Times New Roman"/>
        </w:rPr>
        <w:t xml:space="preserve">with after-film discussion including </w:t>
      </w:r>
      <w:r>
        <w:rPr>
          <w:rFonts w:cs="Times New Roman"/>
        </w:rPr>
        <w:t>guests Profs. Tim Huston Orr and Alissa Mortimer (Helmerich School of Drama) and James Hart (History)</w:t>
      </w:r>
    </w:p>
    <w:p w14:paraId="2796A790" w14:textId="6AB238C6" w:rsidR="001D36C2" w:rsidRPr="001D36C2" w:rsidRDefault="001D36C2" w:rsidP="001D36C2">
      <w:pPr>
        <w:ind w:left="1296" w:hanging="432"/>
        <w:rPr>
          <w:rFonts w:cs="Times New Roman"/>
          <w:sz w:val="12"/>
          <w:szCs w:val="12"/>
        </w:rPr>
      </w:pPr>
      <w:r w:rsidRPr="001D36C2">
        <w:rPr>
          <w:rFonts w:cs="Times New Roman"/>
        </w:rPr>
        <w:t xml:space="preserve">Oct. 20: Akira Kurosawa, </w:t>
      </w:r>
      <w:r w:rsidRPr="001D36C2">
        <w:rPr>
          <w:rFonts w:cs="Times New Roman"/>
          <w:i/>
        </w:rPr>
        <w:t>Throne of Blood</w:t>
      </w:r>
      <w:r w:rsidRPr="001D36C2">
        <w:rPr>
          <w:rFonts w:cs="Times New Roman"/>
        </w:rPr>
        <w:t xml:space="preserve"> (1957, Japanese version of </w:t>
      </w:r>
      <w:r w:rsidRPr="001D36C2">
        <w:rPr>
          <w:rFonts w:cs="Times New Roman"/>
          <w:i/>
        </w:rPr>
        <w:t>Macbeth</w:t>
      </w:r>
      <w:r w:rsidRPr="001D36C2">
        <w:rPr>
          <w:rFonts w:cs="Times New Roman"/>
        </w:rPr>
        <w:t xml:space="preserve">); with after-film discussion including </w:t>
      </w:r>
      <w:r>
        <w:rPr>
          <w:rFonts w:cs="Times New Roman"/>
        </w:rPr>
        <w:t xml:space="preserve">guest </w:t>
      </w:r>
      <w:r w:rsidRPr="001D36C2">
        <w:rPr>
          <w:rFonts w:cs="Times New Roman"/>
        </w:rPr>
        <w:t>Prof. Man Fung Yip (Film and Media Studies)</w:t>
      </w:r>
    </w:p>
    <w:p w14:paraId="7743C3F4" w14:textId="5A2A802C" w:rsidR="001D36C2" w:rsidRPr="001D36C2" w:rsidRDefault="001D36C2" w:rsidP="001D36C2">
      <w:pPr>
        <w:ind w:left="1296" w:hanging="432"/>
        <w:rPr>
          <w:rFonts w:cs="Times New Roman"/>
          <w:sz w:val="12"/>
          <w:szCs w:val="12"/>
        </w:rPr>
      </w:pPr>
      <w:r w:rsidRPr="001D36C2">
        <w:rPr>
          <w:rFonts w:cs="Times New Roman"/>
        </w:rPr>
        <w:t xml:space="preserve">Nov. 17: </w:t>
      </w:r>
      <w:r>
        <w:rPr>
          <w:rFonts w:cs="Times New Roman"/>
        </w:rPr>
        <w:t xml:space="preserve">School of </w:t>
      </w:r>
      <w:r w:rsidRPr="001D36C2">
        <w:rPr>
          <w:rFonts w:cs="Times New Roman"/>
        </w:rPr>
        <w:t>Drama professors and students performing/discussing scenes</w:t>
      </w:r>
    </w:p>
    <w:p w14:paraId="7EAE4750" w14:textId="29F80D74" w:rsidR="001D36C2" w:rsidRPr="001D36C2" w:rsidRDefault="001D36C2" w:rsidP="001D36C2">
      <w:pPr>
        <w:ind w:left="1296" w:hanging="432"/>
        <w:rPr>
          <w:rFonts w:cs="Times New Roman"/>
          <w:sz w:val="12"/>
          <w:szCs w:val="12"/>
        </w:rPr>
      </w:pPr>
      <w:r w:rsidRPr="001D36C2">
        <w:rPr>
          <w:rFonts w:cs="Times New Roman"/>
        </w:rPr>
        <w:t xml:space="preserve">Feb. 23: Ralph Fiennes, </w:t>
      </w:r>
      <w:r w:rsidRPr="001D36C2">
        <w:rPr>
          <w:rFonts w:cs="Times New Roman"/>
          <w:i/>
        </w:rPr>
        <w:t>Coriolanus</w:t>
      </w:r>
      <w:r w:rsidRPr="001D36C2">
        <w:rPr>
          <w:rFonts w:cs="Times New Roman"/>
        </w:rPr>
        <w:t xml:space="preserve"> (2011, English); with after-film discussion</w:t>
      </w:r>
    </w:p>
    <w:p w14:paraId="44F393B0" w14:textId="470023C3" w:rsidR="001D36C2" w:rsidRPr="001D36C2" w:rsidRDefault="001D36C2" w:rsidP="001D36C2">
      <w:pPr>
        <w:ind w:left="1296" w:hanging="432"/>
        <w:rPr>
          <w:rFonts w:cs="Times New Roman"/>
          <w:sz w:val="12"/>
          <w:szCs w:val="12"/>
        </w:rPr>
      </w:pPr>
      <w:r w:rsidRPr="001D36C2">
        <w:rPr>
          <w:rFonts w:cs="Times New Roman"/>
        </w:rPr>
        <w:t xml:space="preserve">March 23:  Sulayman al-Bassam, </w:t>
      </w:r>
      <w:r w:rsidRPr="001D36C2">
        <w:rPr>
          <w:rFonts w:cs="Times New Roman"/>
          <w:i/>
        </w:rPr>
        <w:t>Al-Hamlet Summit</w:t>
      </w:r>
      <w:r w:rsidRPr="001D36C2">
        <w:rPr>
          <w:rFonts w:cs="Times New Roman"/>
        </w:rPr>
        <w:t xml:space="preserve"> (2004, Arabic); with after-film discussion including </w:t>
      </w:r>
      <w:r>
        <w:rPr>
          <w:rFonts w:cs="Times New Roman"/>
        </w:rPr>
        <w:t xml:space="preserve">guest </w:t>
      </w:r>
      <w:r w:rsidRPr="001D36C2">
        <w:rPr>
          <w:rFonts w:cs="Times New Roman"/>
        </w:rPr>
        <w:t>Prof. Mohammad Al Masri (International Area Studies / Modern Languages)</w:t>
      </w:r>
    </w:p>
    <w:p w14:paraId="07E3EC3A" w14:textId="630E0F82" w:rsidR="001D36C2" w:rsidRDefault="001D36C2" w:rsidP="001D36C2">
      <w:pPr>
        <w:ind w:left="1296" w:hanging="432"/>
        <w:rPr>
          <w:rFonts w:cs="Times New Roman"/>
        </w:rPr>
      </w:pPr>
      <w:r w:rsidRPr="001D36C2">
        <w:rPr>
          <w:rFonts w:cs="Times New Roman"/>
        </w:rPr>
        <w:t xml:space="preserve">April 20:  </w:t>
      </w:r>
      <w:r>
        <w:rPr>
          <w:rFonts w:cs="Times New Roman"/>
        </w:rPr>
        <w:t xml:space="preserve">School of </w:t>
      </w:r>
      <w:r w:rsidRPr="001D36C2">
        <w:rPr>
          <w:rFonts w:cs="Times New Roman"/>
        </w:rPr>
        <w:t>Drama professors and students performing/discussing scenes</w:t>
      </w:r>
    </w:p>
    <w:p w14:paraId="2D75EBE2" w14:textId="77777777" w:rsidR="00ED7AD8" w:rsidRDefault="00ED7AD8" w:rsidP="001D36C2">
      <w:pPr>
        <w:ind w:left="1296" w:hanging="432"/>
      </w:pPr>
    </w:p>
    <w:p w14:paraId="7CDD235A" w14:textId="55704E20" w:rsidR="00ED7AD8" w:rsidRPr="002E6DF4" w:rsidRDefault="00ED7AD8" w:rsidP="00ED7AD8">
      <w:pPr>
        <w:pStyle w:val="ListParagraph"/>
        <w:numPr>
          <w:ilvl w:val="0"/>
          <w:numId w:val="4"/>
        </w:numPr>
      </w:pPr>
      <w:r>
        <w:t xml:space="preserve">In co-operation with Ann Marie Eckart, of the Medieval Fair, Joyce Coleman (English; CMRS) and Joe Sullivan (German) organized </w:t>
      </w:r>
      <w:r w:rsidR="00B764B9">
        <w:t>seven</w:t>
      </w:r>
      <w:r>
        <w:t xml:space="preserve"> </w:t>
      </w:r>
      <w:r w:rsidRPr="00000336">
        <w:rPr>
          <w:b/>
          <w:color w:val="FF0000"/>
        </w:rPr>
        <w:t>Medieval Fair / CMRS lectures</w:t>
      </w:r>
      <w:r w:rsidRPr="002E6DF4">
        <w:t>:</w:t>
      </w:r>
    </w:p>
    <w:p w14:paraId="4AA21E05" w14:textId="25EAA10A" w:rsidR="00ED7AD8" w:rsidRPr="002E6DF4" w:rsidRDefault="00B764B9" w:rsidP="00ED7AD8">
      <w:pPr>
        <w:ind w:left="1296" w:hanging="432"/>
        <w:rPr>
          <w:i/>
        </w:rPr>
      </w:pPr>
      <w:r>
        <w:t xml:space="preserve">Sept. 9: </w:t>
      </w:r>
      <w:r w:rsidR="00ED7AD8" w:rsidRPr="002E6DF4">
        <w:t>Susan Havens Caldwell (Art History) and Eugene J. Enrico (Musicology), “</w:t>
      </w:r>
      <w:r w:rsidR="00ED7AD8" w:rsidRPr="002E6DF4">
        <w:rPr>
          <w:rStyle w:val="Heading2Char"/>
          <w:color w:val="auto"/>
          <w:sz w:val="24"/>
          <w:szCs w:val="24"/>
        </w:rPr>
        <w:t xml:space="preserve">King Alfonso X of Spain and His Songs to the Virgin Mary: </w:t>
      </w:r>
      <w:r w:rsidR="00ED7AD8" w:rsidRPr="002E6DF4">
        <w:rPr>
          <w:rStyle w:val="Heading2Char"/>
          <w:i/>
          <w:color w:val="auto"/>
          <w:sz w:val="24"/>
          <w:szCs w:val="24"/>
        </w:rPr>
        <w:t>Las Cantigas de Santa María</w:t>
      </w:r>
      <w:r w:rsidR="00ED7AD8" w:rsidRPr="002E6DF4">
        <w:t>”</w:t>
      </w:r>
    </w:p>
    <w:p w14:paraId="48667610" w14:textId="148732E1" w:rsidR="00ED7AD8" w:rsidRDefault="00B764B9" w:rsidP="00ED7AD8">
      <w:pPr>
        <w:ind w:left="1296" w:hanging="432"/>
      </w:pPr>
      <w:r>
        <w:t xml:space="preserve">Oct. 7: </w:t>
      </w:r>
      <w:r w:rsidR="00ED7AD8">
        <w:t>Fred Striz (</w:t>
      </w:r>
      <w:r w:rsidR="00ED7AD8" w:rsidRPr="00080B7E">
        <w:t>Engineering</w:t>
      </w:r>
      <w:r w:rsidR="00ED7AD8">
        <w:t>), “</w:t>
      </w:r>
      <w:r w:rsidR="00ED7AD8" w:rsidRPr="00080B7E">
        <w:t>Fortifications and Siege Warfare in the Middle Ages</w:t>
      </w:r>
      <w:r w:rsidR="00ED7AD8">
        <w:t xml:space="preserve"> (part 2)</w:t>
      </w:r>
    </w:p>
    <w:p w14:paraId="1DCC3242" w14:textId="065278DA" w:rsidR="00ED7AD8" w:rsidRDefault="00B764B9" w:rsidP="00ED7AD8">
      <w:pPr>
        <w:ind w:left="1296" w:hanging="432"/>
      </w:pPr>
      <w:r>
        <w:t xml:space="preserve">Nov. 4: </w:t>
      </w:r>
      <w:r w:rsidR="00ED7AD8" w:rsidRPr="002D230E">
        <w:t>Theresa A. Vaughan</w:t>
      </w:r>
      <w:r w:rsidR="00ED7AD8">
        <w:t xml:space="preserve"> (</w:t>
      </w:r>
      <w:r w:rsidR="00ED7AD8" w:rsidRPr="002D230E">
        <w:t>UCO</w:t>
      </w:r>
      <w:r w:rsidR="00ED7AD8">
        <w:t>,</w:t>
      </w:r>
      <w:r w:rsidR="00ED7AD8" w:rsidRPr="002D230E">
        <w:t xml:space="preserve"> Humanities &amp; Philosophy</w:t>
      </w:r>
      <w:r w:rsidR="00ED7AD8">
        <w:t>), “</w:t>
      </w:r>
      <w:r w:rsidR="00ED7AD8" w:rsidRPr="002D230E">
        <w:t>Medieval Meals: Food, Drink, and Gender</w:t>
      </w:r>
      <w:r w:rsidR="00ED7AD8">
        <w:t>”</w:t>
      </w:r>
    </w:p>
    <w:p w14:paraId="3DB0DDC7" w14:textId="110FF9C3" w:rsidR="00ED7AD8" w:rsidRDefault="00B764B9" w:rsidP="00ED7AD8">
      <w:pPr>
        <w:ind w:left="1296" w:hanging="432"/>
      </w:pPr>
      <w:r>
        <w:t xml:space="preserve">Dec. 12: </w:t>
      </w:r>
      <w:r w:rsidR="00ED7AD8" w:rsidRPr="002D230E">
        <w:t>Jo</w:t>
      </w:r>
      <w:r w:rsidR="00ED7AD8">
        <w:t>e</w:t>
      </w:r>
      <w:r w:rsidR="00ED7AD8" w:rsidRPr="002D230E">
        <w:t xml:space="preserve"> Sullivan</w:t>
      </w:r>
      <w:r w:rsidR="00ED7AD8">
        <w:t xml:space="preserve"> (German)</w:t>
      </w:r>
      <w:r w:rsidR="00ED7AD8" w:rsidRPr="002D230E">
        <w:t xml:space="preserve">, </w:t>
      </w:r>
      <w:r w:rsidR="00ED7AD8">
        <w:t>“W</w:t>
      </w:r>
      <w:r w:rsidR="00ED7AD8" w:rsidRPr="002D230E">
        <w:t>alking the Camino de Santiago in 2015 and 2016, through a Professional Medievalist's Eyes</w:t>
      </w:r>
      <w:r w:rsidR="00ED7AD8">
        <w:t>”</w:t>
      </w:r>
    </w:p>
    <w:p w14:paraId="2CED5B53" w14:textId="3AE7F0AD" w:rsidR="00B764B9" w:rsidRDefault="00B764B9" w:rsidP="00ED7AD8">
      <w:pPr>
        <w:ind w:left="1296" w:hanging="432"/>
      </w:pPr>
      <w:r>
        <w:t>Feb. 3: Emily Graham (OSU, History), “How St. Francis and the Franciscans Changed the Medieval World”</w:t>
      </w:r>
    </w:p>
    <w:p w14:paraId="4538DFED" w14:textId="30A64BE7" w:rsidR="00ED7AD8" w:rsidRDefault="00291492" w:rsidP="00ED7AD8">
      <w:pPr>
        <w:ind w:left="1296" w:hanging="432"/>
      </w:pPr>
      <w:r>
        <w:lastRenderedPageBreak/>
        <w:t xml:space="preserve">March 3: </w:t>
      </w:r>
      <w:r w:rsidR="00ED7AD8" w:rsidRPr="002D230E">
        <w:t xml:space="preserve">Margaret Gaida </w:t>
      </w:r>
      <w:r w:rsidR="00ED7AD8">
        <w:t>(</w:t>
      </w:r>
      <w:r w:rsidR="00ED7AD8" w:rsidRPr="002D230E">
        <w:t>Ph.D. Candidate</w:t>
      </w:r>
      <w:r w:rsidR="00ED7AD8">
        <w:t>,</w:t>
      </w:r>
      <w:r w:rsidR="00ED7AD8" w:rsidRPr="002D230E">
        <w:t xml:space="preserve"> History of Science</w:t>
      </w:r>
      <w:r w:rsidR="00ED7AD8">
        <w:t>), “</w:t>
      </w:r>
      <w:r w:rsidR="00ED7AD8" w:rsidRPr="002D230E">
        <w:t>Arabic Astrology in Medieval Europe: Texts and Practices</w:t>
      </w:r>
      <w:r w:rsidR="00ED7AD8">
        <w:t>”</w:t>
      </w:r>
    </w:p>
    <w:p w14:paraId="3906195F" w14:textId="2591E437" w:rsidR="00ED7AD8" w:rsidRDefault="00291492" w:rsidP="00ED7AD8">
      <w:pPr>
        <w:ind w:left="1296" w:hanging="432"/>
      </w:pPr>
      <w:r>
        <w:t xml:space="preserve">April 7: </w:t>
      </w:r>
      <w:r w:rsidR="00ED7AD8">
        <w:t>Joyce Coleman (English; CMRS), “J.R.R. Tolkien’s Medieval Mythology”</w:t>
      </w:r>
    </w:p>
    <w:p w14:paraId="2586EE78" w14:textId="23D63979" w:rsidR="005F4734" w:rsidRDefault="005F4734" w:rsidP="00ED7AD8">
      <w:pPr>
        <w:pStyle w:val="ListParagraph"/>
        <w:ind w:left="504"/>
      </w:pPr>
    </w:p>
    <w:p w14:paraId="39D51A08" w14:textId="593DA994" w:rsidR="005F4734" w:rsidRDefault="005F4734" w:rsidP="005F4734">
      <w:pPr>
        <w:pStyle w:val="ListParagraph"/>
        <w:numPr>
          <w:ilvl w:val="0"/>
          <w:numId w:val="4"/>
        </w:numPr>
        <w:ind w:left="504"/>
      </w:pPr>
      <w:r>
        <w:t xml:space="preserve">With Prof. Jennifer Borland of Oklahoma State University, </w:t>
      </w:r>
      <w:r w:rsidR="00ED7AD8">
        <w:t xml:space="preserve">and with the help of Kathleen Crowther (OU, History of Science), </w:t>
      </w:r>
      <w:r>
        <w:t xml:space="preserve">co-organized a two-university series of Science of Parchment events, featuring talks by Profs. Bruce Holsinger (English medieval literature, Univ. of Virginia) and Matthew Collins (Bioarcheology, Univ. of York). </w:t>
      </w:r>
    </w:p>
    <w:p w14:paraId="16D467C0" w14:textId="5FF41FED" w:rsidR="00ED7AD8" w:rsidRDefault="00ED7AD8" w:rsidP="00ED7AD8">
      <w:pPr>
        <w:pStyle w:val="ListParagraph"/>
        <w:ind w:left="504"/>
      </w:pPr>
      <w:r>
        <w:tab/>
        <w:t xml:space="preserve">The OU events included a </w:t>
      </w:r>
      <w:r w:rsidRPr="00000336">
        <w:rPr>
          <w:b/>
          <w:color w:val="FF0000"/>
        </w:rPr>
        <w:t>Science of Parchment Symposium</w:t>
      </w:r>
      <w:r>
        <w:t xml:space="preserve"> on March 23 in Meacham Auditorium. Provost and Senior Vice President Kyle Harper introduced the event. The talks that followed:</w:t>
      </w:r>
    </w:p>
    <w:p w14:paraId="7C608375" w14:textId="7275B1A2" w:rsidR="00ED7AD8" w:rsidRPr="002C16BE" w:rsidRDefault="00ED7AD8" w:rsidP="00ED7AD8">
      <w:pPr>
        <w:ind w:left="1296" w:hanging="432"/>
        <w:rPr>
          <w:rFonts w:asciiTheme="majorHAnsi" w:eastAsia="Times New Roman" w:hAnsiTheme="majorHAnsi" w:cs="Times New Roman"/>
        </w:rPr>
      </w:pPr>
      <w:r w:rsidRPr="002C16BE">
        <w:rPr>
          <w:rFonts w:asciiTheme="majorHAnsi" w:eastAsia="Times New Roman" w:hAnsiTheme="majorHAnsi" w:cs="Times New Roman"/>
        </w:rPr>
        <w:t xml:space="preserve">Bill Endres (English, OU), </w:t>
      </w:r>
      <w:r w:rsidRPr="002C16BE">
        <w:rPr>
          <w:rFonts w:asciiTheme="minorHAnsi" w:hAnsiTheme="minorHAnsi"/>
        </w:rPr>
        <w:t>“Digitized Vellum: Discoveries in 2D and 3D ”</w:t>
      </w:r>
    </w:p>
    <w:p w14:paraId="22941870" w14:textId="282C999A" w:rsidR="00ED7AD8" w:rsidRPr="002C16BE" w:rsidRDefault="00ED7AD8" w:rsidP="00ED7AD8">
      <w:pPr>
        <w:ind w:left="1296" w:hanging="432"/>
        <w:rPr>
          <w:rFonts w:asciiTheme="majorHAnsi" w:eastAsia="Times New Roman" w:hAnsiTheme="majorHAnsi" w:cs="Times New Roman"/>
        </w:rPr>
      </w:pPr>
      <w:r w:rsidRPr="002C16BE">
        <w:rPr>
          <w:rFonts w:asciiTheme="majorHAnsi" w:eastAsia="Times New Roman" w:hAnsiTheme="majorHAnsi" w:cs="Times New Roman"/>
        </w:rPr>
        <w:t>Christina Warinner (Anthropology, OU), “The Genetics of Grime and Dust”</w:t>
      </w:r>
    </w:p>
    <w:p w14:paraId="3B048BDA" w14:textId="547A3E53" w:rsidR="00ED7AD8" w:rsidRDefault="00ED7AD8" w:rsidP="00ED7AD8">
      <w:pPr>
        <w:ind w:left="1296" w:hanging="432"/>
        <w:rPr>
          <w:rFonts w:asciiTheme="majorHAnsi" w:eastAsia="Times New Roman" w:hAnsiTheme="majorHAnsi" w:cs="Times New Roman"/>
        </w:rPr>
      </w:pPr>
      <w:r w:rsidRPr="000927B7">
        <w:rPr>
          <w:rFonts w:asciiTheme="majorHAnsi" w:eastAsia="Times New Roman" w:hAnsiTheme="majorHAnsi" w:cs="Times New Roman"/>
        </w:rPr>
        <w:t xml:space="preserve">Matthew Collins (University of York, Archaeology) and Bruce Holsinger (University of Virginia, English), </w:t>
      </w:r>
      <w:r>
        <w:rPr>
          <w:rFonts w:asciiTheme="majorHAnsi" w:eastAsia="Times New Roman" w:hAnsiTheme="majorHAnsi" w:cs="Times New Roman"/>
        </w:rPr>
        <w:t>“Animals in the Archives”</w:t>
      </w:r>
    </w:p>
    <w:p w14:paraId="33799EB1" w14:textId="0D279847" w:rsidR="00ED7AD8" w:rsidRDefault="00B764B9" w:rsidP="00B764B9">
      <w:pPr>
        <w:ind w:left="432"/>
        <w:rPr>
          <w:rFonts w:asciiTheme="majorHAnsi" w:eastAsia="Times New Roman" w:hAnsiTheme="majorHAnsi" w:cs="Times New Roman"/>
        </w:rPr>
      </w:pPr>
      <w:r>
        <w:rPr>
          <w:rFonts w:asciiTheme="majorHAnsi" w:eastAsia="Times New Roman" w:hAnsiTheme="majorHAnsi" w:cs="Times New Roman"/>
        </w:rPr>
        <w:tab/>
        <w:t>The Symposium was followed by a reception in</w:t>
      </w:r>
      <w:r w:rsidR="00ED7AD8">
        <w:rPr>
          <w:rFonts w:asciiTheme="majorHAnsi" w:eastAsia="Times New Roman" w:hAnsiTheme="majorHAnsi" w:cs="Times New Roman"/>
        </w:rPr>
        <w:t xml:space="preserve"> </w:t>
      </w:r>
      <w:r>
        <w:rPr>
          <w:rFonts w:asciiTheme="majorHAnsi" w:eastAsia="Times New Roman" w:hAnsiTheme="majorHAnsi" w:cs="Times New Roman"/>
        </w:rPr>
        <w:t>Bizzell Library’s</w:t>
      </w:r>
      <w:r w:rsidR="00ED7AD8">
        <w:rPr>
          <w:rFonts w:asciiTheme="majorHAnsi" w:eastAsia="Times New Roman" w:hAnsiTheme="majorHAnsi" w:cs="Times New Roman"/>
        </w:rPr>
        <w:t xml:space="preserve"> Special Collections</w:t>
      </w:r>
      <w:r>
        <w:rPr>
          <w:rFonts w:asciiTheme="majorHAnsi" w:eastAsia="Times New Roman" w:hAnsiTheme="majorHAnsi" w:cs="Times New Roman"/>
        </w:rPr>
        <w:t xml:space="preserve">, including an exhibit of parchment items </w:t>
      </w:r>
      <w:r w:rsidR="00000336">
        <w:rPr>
          <w:rFonts w:asciiTheme="majorHAnsi" w:eastAsia="Times New Roman" w:hAnsiTheme="majorHAnsi" w:cs="Times New Roman"/>
        </w:rPr>
        <w:t>from</w:t>
      </w:r>
      <w:r>
        <w:rPr>
          <w:rFonts w:asciiTheme="majorHAnsi" w:eastAsia="Times New Roman" w:hAnsiTheme="majorHAnsi" w:cs="Times New Roman"/>
        </w:rPr>
        <w:t xml:space="preserve"> the Library’s collection and a tour</w:t>
      </w:r>
      <w:r w:rsidR="00ED7AD8">
        <w:rPr>
          <w:rFonts w:asciiTheme="majorHAnsi" w:eastAsia="Times New Roman" w:hAnsiTheme="majorHAnsi" w:cs="Times New Roman"/>
        </w:rPr>
        <w:t xml:space="preserve"> of </w:t>
      </w:r>
      <w:r>
        <w:rPr>
          <w:rFonts w:asciiTheme="majorHAnsi" w:eastAsia="Times New Roman" w:hAnsiTheme="majorHAnsi" w:cs="Times New Roman"/>
        </w:rPr>
        <w:t xml:space="preserve">the Library’s </w:t>
      </w:r>
      <w:r w:rsidR="00ED7AD8">
        <w:rPr>
          <w:rFonts w:asciiTheme="majorHAnsi" w:eastAsia="Times New Roman" w:hAnsiTheme="majorHAnsi" w:cs="Times New Roman"/>
        </w:rPr>
        <w:t>D</w:t>
      </w:r>
      <w:r>
        <w:rPr>
          <w:rFonts w:asciiTheme="majorHAnsi" w:eastAsia="Times New Roman" w:hAnsiTheme="majorHAnsi" w:cs="Times New Roman"/>
        </w:rPr>
        <w:t>igitization</w:t>
      </w:r>
      <w:r w:rsidR="00ED7AD8">
        <w:rPr>
          <w:rFonts w:asciiTheme="majorHAnsi" w:eastAsia="Times New Roman" w:hAnsiTheme="majorHAnsi" w:cs="Times New Roman"/>
        </w:rPr>
        <w:t xml:space="preserve"> Lab</w:t>
      </w:r>
      <w:r>
        <w:rPr>
          <w:rFonts w:asciiTheme="majorHAnsi" w:eastAsia="Times New Roman" w:hAnsiTheme="majorHAnsi" w:cs="Times New Roman"/>
        </w:rPr>
        <w:t>oratory</w:t>
      </w:r>
      <w:r w:rsidR="00291492">
        <w:rPr>
          <w:rFonts w:asciiTheme="majorHAnsi" w:eastAsia="Times New Roman" w:hAnsiTheme="majorHAnsi" w:cs="Times New Roman"/>
        </w:rPr>
        <w:t>.</w:t>
      </w:r>
    </w:p>
    <w:p w14:paraId="5535C833" w14:textId="65128254" w:rsidR="00291492" w:rsidRDefault="00291492" w:rsidP="00B764B9">
      <w:pPr>
        <w:ind w:left="432"/>
        <w:rPr>
          <w:rFonts w:asciiTheme="majorHAnsi" w:eastAsia="Times New Roman" w:hAnsiTheme="majorHAnsi" w:cs="Times New Roman"/>
        </w:rPr>
      </w:pPr>
      <w:r>
        <w:rPr>
          <w:rFonts w:asciiTheme="majorHAnsi" w:eastAsia="Times New Roman" w:hAnsiTheme="majorHAnsi" w:cs="Times New Roman"/>
        </w:rPr>
        <w:tab/>
        <w:t xml:space="preserve">On March 24, Prof. Collins talked to Prof. Crowther’s “History of Science” class, in Special Collections, about </w:t>
      </w:r>
      <w:r w:rsidR="00000336">
        <w:rPr>
          <w:rFonts w:asciiTheme="majorHAnsi" w:eastAsia="Times New Roman" w:hAnsiTheme="majorHAnsi" w:cs="Times New Roman"/>
        </w:rPr>
        <w:t>“biomolecular codicology</w:t>
      </w:r>
      <w:r>
        <w:rPr>
          <w:rFonts w:asciiTheme="majorHAnsi" w:eastAsia="Times New Roman" w:hAnsiTheme="majorHAnsi" w:cs="Times New Roman"/>
        </w:rPr>
        <w:t>.</w:t>
      </w:r>
      <w:r w:rsidR="00000336">
        <w:rPr>
          <w:rFonts w:asciiTheme="majorHAnsi" w:eastAsia="Times New Roman" w:hAnsiTheme="majorHAnsi" w:cs="Times New Roman"/>
        </w:rPr>
        <w:t>”</w:t>
      </w:r>
    </w:p>
    <w:p w14:paraId="7F3E4D3E" w14:textId="3F1158C6" w:rsidR="00291492" w:rsidRPr="008D574A" w:rsidRDefault="00291492" w:rsidP="00B764B9">
      <w:pPr>
        <w:ind w:left="432"/>
        <w:rPr>
          <w:rFonts w:asciiTheme="majorHAnsi" w:eastAsia="Times New Roman" w:hAnsiTheme="majorHAnsi" w:cs="Times New Roman"/>
          <w:b/>
        </w:rPr>
      </w:pPr>
      <w:r>
        <w:rPr>
          <w:rFonts w:asciiTheme="majorHAnsi" w:eastAsia="Times New Roman" w:hAnsiTheme="majorHAnsi" w:cs="Times New Roman"/>
        </w:rPr>
        <w:tab/>
        <w:t>Profs. Warinner and Collins then held a brown bag on the</w:t>
      </w:r>
      <w:r w:rsidRPr="008D574A">
        <w:rPr>
          <w:rFonts w:asciiTheme="majorHAnsi" w:eastAsia="Times New Roman" w:hAnsiTheme="majorHAnsi" w:cs="Times New Roman"/>
          <w:b/>
        </w:rPr>
        <w:t xml:space="preserve"> </w:t>
      </w:r>
      <w:r w:rsidRPr="008D574A">
        <w:rPr>
          <w:rFonts w:asciiTheme="majorHAnsi" w:eastAsia="Times New Roman" w:hAnsiTheme="majorHAnsi" w:cs="Times New Roman"/>
          <w:b/>
          <w:color w:val="FF0000"/>
        </w:rPr>
        <w:t>“Archaeology of the Invisible: A Discussion and Guided Tour of OU’s Laboratories of Molecular Anthropology and Microbiome Research.”</w:t>
      </w:r>
    </w:p>
    <w:p w14:paraId="39BBD7B8" w14:textId="0316F268" w:rsidR="00B72F4D" w:rsidRDefault="00B72F4D" w:rsidP="00B764B9">
      <w:pPr>
        <w:ind w:left="432"/>
        <w:rPr>
          <w:rFonts w:asciiTheme="majorHAnsi" w:eastAsia="Times New Roman" w:hAnsiTheme="majorHAnsi" w:cs="Times New Roman"/>
        </w:rPr>
      </w:pPr>
    </w:p>
    <w:p w14:paraId="308A2C9F" w14:textId="02ABE33B" w:rsidR="004E6F14" w:rsidRDefault="002D021E" w:rsidP="00B764B9">
      <w:pPr>
        <w:ind w:left="432"/>
        <w:rPr>
          <w:rFonts w:asciiTheme="majorHAnsi" w:eastAsia="Times New Roman" w:hAnsiTheme="majorHAnsi" w:cs="Times New Roman"/>
        </w:rPr>
      </w:pPr>
      <w:r w:rsidRPr="004E6F14">
        <w:rPr>
          <w:rFonts w:asciiTheme="majorHAnsi" w:eastAsia="Times New Roman" w:hAnsiTheme="majorHAnsi" w:cs="Times New Roman"/>
          <w:noProof/>
        </w:rPr>
        <w:drawing>
          <wp:anchor distT="0" distB="0" distL="114300" distR="114300" simplePos="0" relativeHeight="251654656" behindDoc="0" locked="0" layoutInCell="1" allowOverlap="1" wp14:anchorId="650CA2E5" wp14:editId="153215C6">
            <wp:simplePos x="0" y="0"/>
            <wp:positionH relativeFrom="column">
              <wp:posOffset>1968500</wp:posOffset>
            </wp:positionH>
            <wp:positionV relativeFrom="paragraph">
              <wp:posOffset>10795</wp:posOffset>
            </wp:positionV>
            <wp:extent cx="1811655" cy="1358900"/>
            <wp:effectExtent l="19050" t="19050" r="17145" b="12700"/>
            <wp:wrapSquare wrapText="bothSides"/>
            <wp:docPr id="2" name="Picture 2" descr="C:\0Home\PEREGRIN\1 CMRS\10 Pix, all\CMRS events\2017-03, Science of Parchment\IMG_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0Home\PEREGRIN\1 CMRS\10 Pix, all\CMRS events\2017-03, Science of Parchment\IMG_583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1655" cy="135890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sidR="00D45674">
        <w:rPr>
          <w:rFonts w:asciiTheme="majorHAnsi" w:eastAsia="Times New Roman" w:hAnsiTheme="majorHAnsi" w:cs="Times New Roman"/>
          <w:noProof/>
        </w:rPr>
        <w:pict w14:anchorId="30300F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6pt;height:106.25pt" o:bordertopcolor="this" o:borderleftcolor="this" o:borderbottomcolor="this" o:borderrightcolor="this">
            <v:imagedata r:id="rId17" o:title="IMG_5840" croptop="8222f"/>
            <w10:bordertop type="single" width="4"/>
            <w10:borderleft type="single" width="4"/>
            <w10:borderbottom type="single" width="4"/>
            <w10:borderright type="single" width="4"/>
          </v:shape>
        </w:pict>
      </w:r>
      <w:r w:rsidR="004E6F14" w:rsidRPr="004E6F14">
        <w:rPr>
          <w:rFonts w:asciiTheme="majorHAnsi" w:eastAsia="Times New Roman" w:hAnsiTheme="majorHAnsi" w:cs="Times New Roman"/>
          <w:noProof/>
        </w:rPr>
        <w:drawing>
          <wp:anchor distT="0" distB="0" distL="114300" distR="114300" simplePos="0" relativeHeight="251653632" behindDoc="0" locked="0" layoutInCell="1" allowOverlap="1" wp14:anchorId="5A864C63" wp14:editId="7DA250ED">
            <wp:simplePos x="0" y="0"/>
            <wp:positionH relativeFrom="column">
              <wp:posOffset>292100</wp:posOffset>
            </wp:positionH>
            <wp:positionV relativeFrom="paragraph">
              <wp:posOffset>17145</wp:posOffset>
            </wp:positionV>
            <wp:extent cx="1530350" cy="1329055"/>
            <wp:effectExtent l="19050" t="19050" r="12700" b="23495"/>
            <wp:wrapSquare wrapText="bothSides"/>
            <wp:docPr id="1" name="Picture 1" descr="C:\0Home\PEREGRIN\1 CMRS\10 Pix, all\CMRS events\2017-03, Science of Parchment\IMG_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Home\PEREGRIN\1 CMRS\10 Pix, all\CMRS events\2017-03, Science of Parchment\IMG_5814.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l="12263" t="9897" r="9954"/>
                    <a:stretch/>
                  </pic:blipFill>
                  <pic:spPr bwMode="auto">
                    <a:xfrm>
                      <a:off x="0" y="0"/>
                      <a:ext cx="1530350" cy="1329055"/>
                    </a:xfrm>
                    <a:prstGeom prst="rect">
                      <a:avLst/>
                    </a:prstGeom>
                    <a:noFill/>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B03B0A" w14:textId="41E442D3" w:rsidR="004E6F14" w:rsidRDefault="004E6F14" w:rsidP="00B764B9">
      <w:pPr>
        <w:ind w:left="432"/>
        <w:rPr>
          <w:rFonts w:asciiTheme="majorHAnsi" w:eastAsia="Times New Roman" w:hAnsiTheme="majorHAnsi" w:cs="Times New Roman"/>
        </w:rPr>
      </w:pPr>
    </w:p>
    <w:p w14:paraId="2733BFB1" w14:textId="7A14F2E9" w:rsidR="004E6F14" w:rsidRDefault="004E6F14" w:rsidP="00B764B9">
      <w:pPr>
        <w:ind w:left="432"/>
        <w:rPr>
          <w:rFonts w:asciiTheme="majorHAnsi" w:eastAsia="Times New Roman" w:hAnsiTheme="majorHAnsi" w:cs="Times New Roman"/>
        </w:rPr>
      </w:pPr>
      <w:r>
        <w:rPr>
          <w:rFonts w:asciiTheme="majorHAnsi" w:eastAsia="Times New Roman" w:hAnsiTheme="majorHAnsi" w:cs="Times New Roman"/>
          <w:i/>
        </w:rPr>
        <w:t xml:space="preserve">Prof. Holsinger lecturing; Prof. Collins talking to “History of Science” class; Prof. Warinner </w:t>
      </w:r>
      <w:r w:rsidR="002D021E">
        <w:rPr>
          <w:rFonts w:asciiTheme="majorHAnsi" w:eastAsia="Times New Roman" w:hAnsiTheme="majorHAnsi" w:cs="Times New Roman"/>
          <w:i/>
        </w:rPr>
        <w:t>explaining her microbiome research</w:t>
      </w:r>
    </w:p>
    <w:p w14:paraId="78FCDF74" w14:textId="7DAE48ED" w:rsidR="004E6F14" w:rsidRDefault="004E6F14" w:rsidP="00B764B9">
      <w:pPr>
        <w:ind w:left="432"/>
        <w:rPr>
          <w:rFonts w:asciiTheme="majorHAnsi" w:eastAsia="Times New Roman" w:hAnsiTheme="majorHAnsi" w:cs="Times New Roman"/>
        </w:rPr>
      </w:pPr>
      <w:r>
        <w:rPr>
          <w:rFonts w:asciiTheme="majorHAnsi" w:eastAsia="Times New Roman" w:hAnsiTheme="majorHAnsi" w:cs="Times New Roman"/>
        </w:rPr>
        <w:tab/>
      </w:r>
    </w:p>
    <w:p w14:paraId="365EE910" w14:textId="32579E7B" w:rsidR="008D574A" w:rsidRPr="008D574A" w:rsidRDefault="008D574A" w:rsidP="008D574A">
      <w:pPr>
        <w:ind w:left="432"/>
      </w:pPr>
      <w:r>
        <w:rPr>
          <w:rFonts w:asciiTheme="majorHAnsi" w:eastAsia="Times New Roman" w:hAnsiTheme="majorHAnsi" w:cs="Times New Roman"/>
        </w:rPr>
        <w:t xml:space="preserve">(For a follow-up story of Prof. Collins and colleagues working on an early gospel manuscript at Oxford, go to </w:t>
      </w:r>
      <w:r w:rsidRPr="00D078CE">
        <w:t>http://www.sciencemag.org/news/2017/07/goats-bookworms-monk-s-kiss-biologists-reveal-hidden-history-ancient-gospels</w:t>
      </w:r>
      <w:r>
        <w:t>.)</w:t>
      </w:r>
    </w:p>
    <w:p w14:paraId="48DC3725" w14:textId="77777777" w:rsidR="008D574A" w:rsidRDefault="008D574A" w:rsidP="008D574A">
      <w:pPr>
        <w:rPr>
          <w:rFonts w:asciiTheme="majorHAnsi" w:eastAsia="Times New Roman" w:hAnsiTheme="majorHAnsi" w:cs="Times New Roman"/>
        </w:rPr>
      </w:pPr>
    </w:p>
    <w:p w14:paraId="19750F89" w14:textId="77777777" w:rsidR="005E2DDB" w:rsidRDefault="00B72F4D" w:rsidP="00B72F4D">
      <w:pPr>
        <w:pStyle w:val="ListParagraph"/>
        <w:numPr>
          <w:ilvl w:val="0"/>
          <w:numId w:val="4"/>
        </w:numPr>
        <w:ind w:left="504"/>
      </w:pPr>
      <w:r>
        <w:t xml:space="preserve">On April 25, at the invitation of JoAnn Palmeri, </w:t>
      </w:r>
      <w:r w:rsidR="00CA0F3B">
        <w:t>acting curator of the John and Mary Nichols Collection</w:t>
      </w:r>
      <w:r>
        <w:t xml:space="preserve">, and with the cooperation of Kim </w:t>
      </w:r>
      <w:r w:rsidR="00CA0F3B">
        <w:t xml:space="preserve">Thomas </w:t>
      </w:r>
      <w:r>
        <w:t xml:space="preserve">of Boomer Buzz, launched the First Annual </w:t>
      </w:r>
      <w:r w:rsidRPr="00000336">
        <w:rPr>
          <w:b/>
          <w:color w:val="FF0000"/>
        </w:rPr>
        <w:t>Shakespeare Birthday Party</w:t>
      </w:r>
      <w:r>
        <w:t xml:space="preserve"> in Bizzell Library’s </w:t>
      </w:r>
      <w:r w:rsidR="005E2DDB">
        <w:t xml:space="preserve">Helmerich Collaborative Learning Center Community </w:t>
      </w:r>
      <w:r>
        <w:t>Room</w:t>
      </w:r>
      <w:r w:rsidR="005E2DDB">
        <w:t xml:space="preserve"> (the “glass room” on lower level 1)</w:t>
      </w:r>
      <w:r>
        <w:t xml:space="preserve">. </w:t>
      </w:r>
    </w:p>
    <w:p w14:paraId="5528F22E" w14:textId="7D2F316F" w:rsidR="00B72F4D" w:rsidRPr="00806627" w:rsidRDefault="005E2DDB" w:rsidP="00806627">
      <w:pPr>
        <w:pStyle w:val="ListParagraph"/>
        <w:ind w:left="504"/>
      </w:pPr>
      <w:r>
        <w:tab/>
      </w:r>
      <w:r w:rsidR="00B72F4D">
        <w:t xml:space="preserve">Cortney Wilmering (Ph.D. candidate, English) organized a series of events: </w:t>
      </w:r>
      <w:r>
        <w:t>“</w:t>
      </w:r>
      <w:r w:rsidR="00B72F4D">
        <w:t>Shakespeare Bingo</w:t>
      </w:r>
      <w:r>
        <w:t>”</w:t>
      </w:r>
      <w:r w:rsidR="00B72F4D">
        <w:t xml:space="preserve">; </w:t>
      </w:r>
      <w:r>
        <w:t>“</w:t>
      </w:r>
      <w:r w:rsidR="00B72F4D">
        <w:t>How to Shakespeare</w:t>
      </w:r>
      <w:r>
        <w:t>”</w:t>
      </w:r>
      <w:r w:rsidR="00B72F4D">
        <w:t xml:space="preserve"> (in which Cortney, along with fellow English grad students </w:t>
      </w:r>
      <w:r>
        <w:t>Kevin Aschenbach</w:t>
      </w:r>
      <w:r w:rsidR="00806627">
        <w:t xml:space="preserve">, </w:t>
      </w:r>
      <w:r w:rsidR="00B72F4D">
        <w:t>Jason</w:t>
      </w:r>
      <w:r>
        <w:t xml:space="preserve"> Lubinski, and Whitney Whitaker, </w:t>
      </w:r>
      <w:r w:rsidR="00B72F4D">
        <w:t>shared advice about how to read and enjoy the Bard</w:t>
      </w:r>
      <w:r>
        <w:t>)</w:t>
      </w:r>
      <w:r w:rsidR="00B72F4D">
        <w:t xml:space="preserve">; and </w:t>
      </w:r>
      <w:r>
        <w:t>“</w:t>
      </w:r>
      <w:r w:rsidR="00B72F4D">
        <w:t>Impromptu Shakespeare,</w:t>
      </w:r>
      <w:r>
        <w:t>”</w:t>
      </w:r>
      <w:r w:rsidR="00B72F4D">
        <w:t xml:space="preserve"> in which undergrads were handed scripts for their roles, and launched</w:t>
      </w:r>
      <w:r w:rsidR="001F51BC">
        <w:t xml:space="preserve"> into</w:t>
      </w:r>
      <w:r w:rsidR="00B72F4D">
        <w:t xml:space="preserve"> performances of scenes from </w:t>
      </w:r>
      <w:r w:rsidR="00B72F4D">
        <w:rPr>
          <w:i/>
        </w:rPr>
        <w:t>A Midsummer’s Night’s Dream</w:t>
      </w:r>
      <w:r w:rsidR="00B72F4D">
        <w:t xml:space="preserve"> and </w:t>
      </w:r>
      <w:r w:rsidR="00B72F4D">
        <w:rPr>
          <w:i/>
        </w:rPr>
        <w:t xml:space="preserve">The </w:t>
      </w:r>
      <w:r w:rsidR="00B72F4D">
        <w:rPr>
          <w:i/>
        </w:rPr>
        <w:lastRenderedPageBreak/>
        <w:t>Taming of the Shrew</w:t>
      </w:r>
      <w:r w:rsidR="00B72F4D">
        <w:t xml:space="preserve">. </w:t>
      </w:r>
      <w:r w:rsidR="00806627" w:rsidRPr="00806627">
        <w:t>The English grad students, including Amanda Cuellar, joined in the acting and Sara</w:t>
      </w:r>
      <w:r w:rsidR="001F51BC">
        <w:t>h Wade</w:t>
      </w:r>
      <w:r w:rsidR="00806627" w:rsidRPr="00806627">
        <w:t xml:space="preserve"> of the Renaissance Fair put in a special appearance in full Elizabethan costume. There was a good turnout and a good experience for all.</w:t>
      </w:r>
    </w:p>
    <w:p w14:paraId="009275C0" w14:textId="5909554D" w:rsidR="002D021E" w:rsidRDefault="002D021E" w:rsidP="005E2DDB">
      <w:pPr>
        <w:pStyle w:val="ListParagraph"/>
        <w:ind w:left="504"/>
      </w:pPr>
      <w:r w:rsidRPr="002D021E">
        <w:rPr>
          <w:noProof/>
        </w:rPr>
        <w:drawing>
          <wp:anchor distT="0" distB="0" distL="114300" distR="114300" simplePos="0" relativeHeight="251659776" behindDoc="0" locked="0" layoutInCell="1" allowOverlap="1" wp14:anchorId="138C6733" wp14:editId="0C0D4FA8">
            <wp:simplePos x="0" y="0"/>
            <wp:positionH relativeFrom="column">
              <wp:posOffset>2247900</wp:posOffset>
            </wp:positionH>
            <wp:positionV relativeFrom="paragraph">
              <wp:posOffset>101600</wp:posOffset>
            </wp:positionV>
            <wp:extent cx="1812290" cy="1358900"/>
            <wp:effectExtent l="19050" t="19050" r="16510" b="12700"/>
            <wp:wrapSquare wrapText="bothSides"/>
            <wp:docPr id="6" name="Picture 6" descr="C:\0Home\PEREGRIN\1 CMRS\10 Pix, all\CMRS events\2017-04-25, WS Bday\WSB2 Whitney, son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0Home\PEREGRIN\1 CMRS\10 Pix, all\CMRS events\2017-04-25, WS Bday\WSB2 Whitney, sonne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2290" cy="135890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sidRPr="002D021E">
        <w:rPr>
          <w:noProof/>
        </w:rPr>
        <w:drawing>
          <wp:anchor distT="0" distB="0" distL="114300" distR="114300" simplePos="0" relativeHeight="251661824" behindDoc="0" locked="0" layoutInCell="1" allowOverlap="1" wp14:anchorId="778AD0AA" wp14:editId="491694AD">
            <wp:simplePos x="0" y="0"/>
            <wp:positionH relativeFrom="column">
              <wp:posOffset>4171950</wp:posOffset>
            </wp:positionH>
            <wp:positionV relativeFrom="paragraph">
              <wp:posOffset>107950</wp:posOffset>
            </wp:positionV>
            <wp:extent cx="1769745" cy="1327150"/>
            <wp:effectExtent l="0" t="0" r="1905" b="6350"/>
            <wp:wrapSquare wrapText="bothSides"/>
            <wp:docPr id="8" name="Picture 8" descr="C:\0Home\PEREGRIN\1 CMRS\10 Pix, all\CMRS events\2017-04-25, WS Bday\WS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0Home\PEREGRIN\1 CMRS\10 Pix, all\CMRS events\2017-04-25, WS Bday\WSB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974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021E">
        <w:rPr>
          <w:noProof/>
        </w:rPr>
        <w:drawing>
          <wp:anchor distT="0" distB="0" distL="114300" distR="114300" simplePos="0" relativeHeight="251658752" behindDoc="0" locked="0" layoutInCell="1" allowOverlap="1" wp14:anchorId="7E7D27D8" wp14:editId="154EF55D">
            <wp:simplePos x="0" y="0"/>
            <wp:positionH relativeFrom="column">
              <wp:posOffset>368300</wp:posOffset>
            </wp:positionH>
            <wp:positionV relativeFrom="paragraph">
              <wp:posOffset>127000</wp:posOffset>
            </wp:positionV>
            <wp:extent cx="1778635" cy="1333500"/>
            <wp:effectExtent l="19050" t="19050" r="12065" b="19050"/>
            <wp:wrapSquare wrapText="bothSides"/>
            <wp:docPr id="5" name="Picture 5" descr="C:\0Home\PEREGRIN\1 CMRS\10 Pix, all\CMRS events\2017-04-25, WS Bday\WSB1 Bi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0Home\PEREGRIN\1 CMRS\10 Pix, all\CMRS events\2017-04-25, WS Bday\WSB1 Bing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8635" cy="133350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p>
    <w:p w14:paraId="7FDAE871" w14:textId="3BF86122" w:rsidR="002D021E" w:rsidRDefault="002D021E" w:rsidP="005E2DDB">
      <w:pPr>
        <w:pStyle w:val="ListParagraph"/>
        <w:ind w:left="504"/>
      </w:pPr>
    </w:p>
    <w:p w14:paraId="4D33C10A" w14:textId="78CC6A61" w:rsidR="002D021E" w:rsidRDefault="002D021E" w:rsidP="005E2DDB">
      <w:pPr>
        <w:pStyle w:val="ListParagraph"/>
        <w:ind w:left="504"/>
        <w:rPr>
          <w:i/>
        </w:rPr>
      </w:pPr>
    </w:p>
    <w:p w14:paraId="6476BCEF" w14:textId="70DC3A81" w:rsidR="002D021E" w:rsidRDefault="002D021E" w:rsidP="005E2DDB">
      <w:pPr>
        <w:pStyle w:val="ListParagraph"/>
        <w:ind w:left="504"/>
        <w:rPr>
          <w:i/>
        </w:rPr>
      </w:pPr>
    </w:p>
    <w:p w14:paraId="07B03469" w14:textId="3792ED2D" w:rsidR="002D021E" w:rsidRDefault="002D021E" w:rsidP="005E2DDB">
      <w:pPr>
        <w:pStyle w:val="ListParagraph"/>
        <w:ind w:left="504"/>
        <w:rPr>
          <w:i/>
        </w:rPr>
      </w:pPr>
    </w:p>
    <w:p w14:paraId="185F500F" w14:textId="3324491B" w:rsidR="002D021E" w:rsidRDefault="002D021E" w:rsidP="005E2DDB">
      <w:pPr>
        <w:pStyle w:val="ListParagraph"/>
        <w:ind w:left="504"/>
        <w:rPr>
          <w:i/>
        </w:rPr>
      </w:pPr>
    </w:p>
    <w:p w14:paraId="586A5007" w14:textId="5281534A" w:rsidR="002D021E" w:rsidRDefault="002D021E" w:rsidP="005E2DDB">
      <w:pPr>
        <w:pStyle w:val="ListParagraph"/>
        <w:ind w:left="504"/>
        <w:rPr>
          <w:i/>
        </w:rPr>
      </w:pPr>
    </w:p>
    <w:p w14:paraId="18FFD1D4" w14:textId="77777777" w:rsidR="002D021E" w:rsidRDefault="002D021E" w:rsidP="005E2DDB">
      <w:pPr>
        <w:pStyle w:val="ListParagraph"/>
        <w:ind w:left="504"/>
        <w:rPr>
          <w:i/>
        </w:rPr>
      </w:pPr>
    </w:p>
    <w:p w14:paraId="00313C1C" w14:textId="3DAA0089" w:rsidR="002D021E" w:rsidRDefault="002D021E" w:rsidP="005E2DDB">
      <w:pPr>
        <w:pStyle w:val="ListParagraph"/>
        <w:ind w:left="504"/>
        <w:rPr>
          <w:i/>
        </w:rPr>
      </w:pPr>
    </w:p>
    <w:p w14:paraId="7B8715B7" w14:textId="41C1ABAB" w:rsidR="002D021E" w:rsidRPr="002D021E" w:rsidRDefault="00FA0D7B" w:rsidP="005E2DDB">
      <w:pPr>
        <w:pStyle w:val="ListParagraph"/>
        <w:ind w:left="504"/>
        <w:rPr>
          <w:i/>
        </w:rPr>
      </w:pPr>
      <w:r>
        <w:rPr>
          <w:i/>
        </w:rPr>
        <w:t>Boomer Buzz organizer</w:t>
      </w:r>
      <w:r w:rsidR="002D021E">
        <w:rPr>
          <w:i/>
        </w:rPr>
        <w:t xml:space="preserve"> reads out clues for Shakespeare Bingo; Whitney </w:t>
      </w:r>
      <w:r w:rsidR="00E23C70">
        <w:rPr>
          <w:i/>
        </w:rPr>
        <w:t>Whitaker explains enjambement; Cortney Wilmering, Amanda Cuellar,</w:t>
      </w:r>
      <w:r w:rsidR="007F5BB3">
        <w:rPr>
          <w:i/>
        </w:rPr>
        <w:t xml:space="preserve"> and undergrad</w:t>
      </w:r>
      <w:r w:rsidR="002D021E">
        <w:rPr>
          <w:i/>
        </w:rPr>
        <w:t>s perform a scene from “Midsummer Night’s Dream”</w:t>
      </w:r>
    </w:p>
    <w:p w14:paraId="1389A604" w14:textId="1B229469" w:rsidR="00B72F4D" w:rsidRDefault="00B72F4D" w:rsidP="00B72F4D">
      <w:pPr>
        <w:pStyle w:val="ListParagraph"/>
        <w:ind w:left="504"/>
      </w:pPr>
    </w:p>
    <w:p w14:paraId="66C037FB" w14:textId="29BE2DE0" w:rsidR="00B72F4D" w:rsidRDefault="00B72F4D" w:rsidP="00B72F4D">
      <w:pPr>
        <w:pStyle w:val="ListParagraph"/>
        <w:numPr>
          <w:ilvl w:val="0"/>
          <w:numId w:val="4"/>
        </w:numPr>
        <w:ind w:left="504"/>
      </w:pPr>
      <w:r>
        <w:t>Returned for the fifth year to man a table at the Majors and Minors Fair.</w:t>
      </w:r>
    </w:p>
    <w:p w14:paraId="1EDFAF12" w14:textId="77777777" w:rsidR="00B72F4D" w:rsidRDefault="00B72F4D" w:rsidP="00B72F4D">
      <w:pPr>
        <w:pStyle w:val="ListParagraph"/>
        <w:ind w:left="504"/>
      </w:pPr>
    </w:p>
    <w:p w14:paraId="064C0FA6" w14:textId="18356097" w:rsidR="00B72F4D" w:rsidRDefault="00B72F4D" w:rsidP="00B72F4D">
      <w:pPr>
        <w:pStyle w:val="ListParagraph"/>
        <w:numPr>
          <w:ilvl w:val="0"/>
          <w:numId w:val="4"/>
        </w:numPr>
        <w:ind w:left="504"/>
      </w:pPr>
      <w:r>
        <w:t>Also manned a table at CAS’s Open House in April.</w:t>
      </w:r>
    </w:p>
    <w:p w14:paraId="52C74929" w14:textId="424E8E99" w:rsidR="00F6478A" w:rsidRDefault="00F6478A" w:rsidP="00F6478A">
      <w:pPr>
        <w:pStyle w:val="ListParagraph"/>
        <w:ind w:left="0"/>
      </w:pPr>
    </w:p>
    <w:p w14:paraId="67F37C00" w14:textId="77777777" w:rsidR="00F6478A" w:rsidRPr="006F1C49" w:rsidRDefault="00F6478A" w:rsidP="00F6478A">
      <w:pPr>
        <w:rPr>
          <w:rFonts w:ascii="Maiandra GD" w:hAnsi="Maiandra GD"/>
          <w:b/>
          <w:sz w:val="28"/>
          <w:szCs w:val="28"/>
        </w:rPr>
      </w:pPr>
      <w:r>
        <w:rPr>
          <w:rFonts w:ascii="Maiandra GD" w:hAnsi="Maiandra GD"/>
          <w:b/>
          <w:color w:val="0000FF"/>
          <w:sz w:val="28"/>
          <w:szCs w:val="28"/>
        </w:rPr>
        <w:t>Gratias ago</w:t>
      </w:r>
    </w:p>
    <w:p w14:paraId="02E8F1AF" w14:textId="77777777" w:rsidR="00F6478A" w:rsidRDefault="00F6478A" w:rsidP="00F6478A"/>
    <w:p w14:paraId="3D8C6658" w14:textId="77777777" w:rsidR="00F6478A" w:rsidRPr="00027053" w:rsidRDefault="00F6478A" w:rsidP="00F6478A">
      <w:pPr>
        <w:rPr>
          <w:rFonts w:ascii="Maiandra GD" w:hAnsi="Maiandra GD"/>
        </w:rPr>
      </w:pPr>
      <w:r w:rsidRPr="00027053">
        <w:rPr>
          <w:rFonts w:ascii="Maiandra GD" w:hAnsi="Maiandra GD"/>
        </w:rPr>
        <w:t>Grateful thanks go to</w:t>
      </w:r>
      <w:r>
        <w:rPr>
          <w:rFonts w:ascii="Maiandra GD" w:hAnsi="Maiandra GD"/>
        </w:rPr>
        <w:t>:</w:t>
      </w:r>
      <w:r w:rsidRPr="00027053">
        <w:rPr>
          <w:rFonts w:ascii="Maiandra GD" w:hAnsi="Maiandra GD"/>
        </w:rPr>
        <w:t xml:space="preserve"> </w:t>
      </w:r>
    </w:p>
    <w:p w14:paraId="4E3F1869" w14:textId="77777777" w:rsidR="00F6478A" w:rsidRDefault="00F6478A" w:rsidP="00F6478A"/>
    <w:p w14:paraId="659847D6" w14:textId="2B0911E1" w:rsidR="00F6478A" w:rsidRDefault="00F6478A" w:rsidP="00F6478A">
      <w:r>
        <w:t xml:space="preserve">The English Dept., especially the chair, Daniela Garofalo, for continuous financial and institutional support for CMRS activities, and to </w:t>
      </w:r>
      <w:r w:rsidR="005B6C94">
        <w:t xml:space="preserve">department staff </w:t>
      </w:r>
      <w:r>
        <w:t xml:space="preserve">Kathy Bell </w:t>
      </w:r>
      <w:r w:rsidR="005B6C94">
        <w:t xml:space="preserve">and Brenda Mackey </w:t>
      </w:r>
      <w:r>
        <w:t>for managing the collection and disbursement of CMRS-related funds.</w:t>
      </w:r>
    </w:p>
    <w:p w14:paraId="1E08D8D3" w14:textId="77777777" w:rsidR="00F6478A" w:rsidRDefault="00F6478A" w:rsidP="00F6478A"/>
    <w:p w14:paraId="5472E8B3" w14:textId="283DBFA4" w:rsidR="00F6478A" w:rsidRDefault="00F6478A" w:rsidP="00F6478A">
      <w:r>
        <w:t>Dr. JoAnn Palmeri and Barbara Laufersweiler of Bizzell Library’s Special Collections for hosting the reception after the Science of Parchment S</w:t>
      </w:r>
      <w:r w:rsidR="005B6C94">
        <w:t xml:space="preserve">ymposium, and Kim Thomas </w:t>
      </w:r>
      <w:r>
        <w:t>of Boomer Buzz for supporting and hosting the Shakespeare Birthday Party.</w:t>
      </w:r>
    </w:p>
    <w:p w14:paraId="5755F0E5" w14:textId="77777777" w:rsidR="00F6478A" w:rsidRDefault="00F6478A" w:rsidP="00F6478A"/>
    <w:p w14:paraId="3E55D931" w14:textId="77777777" w:rsidR="00F6478A" w:rsidRDefault="00F6478A" w:rsidP="00F6478A">
      <w:r>
        <w:t>Ann Marie Eckart, of the Medieval Fair, for her continuing good will, for her tireless persistence in promoting and enabling the study and enjoyment of the medieval period, and for her energetic endorsement and promotion of the CMRS minor.</w:t>
      </w:r>
    </w:p>
    <w:p w14:paraId="7E79F361" w14:textId="77777777" w:rsidR="00F6478A" w:rsidRDefault="00F6478A" w:rsidP="00F6478A"/>
    <w:p w14:paraId="5AC16237" w14:textId="277AD47D" w:rsidR="00F6478A" w:rsidRDefault="00F6478A" w:rsidP="00F6478A">
      <w:pPr>
        <w:pStyle w:val="ListParagraph"/>
        <w:ind w:left="0"/>
      </w:pPr>
      <w:r>
        <w:t>Our generous funders: The Office of the Senior Vice President and Provost; OU Libraries; and the Departments of Classics &amp; Letters, English, and History of Science.</w:t>
      </w:r>
    </w:p>
    <w:p w14:paraId="6379DD3A" w14:textId="77777777" w:rsidR="00B72F4D" w:rsidRDefault="00B72F4D" w:rsidP="00F6478A"/>
    <w:p w14:paraId="08F8A7C2" w14:textId="07835432" w:rsidR="003F10B4" w:rsidRPr="00BC28FB" w:rsidRDefault="00D45674" w:rsidP="003F10B4">
      <w:pPr>
        <w:jc w:val="center"/>
      </w:pPr>
      <w:r>
        <w:pict w14:anchorId="3697263F">
          <v:shape id="_x0000_i1026" type="#_x0000_t75" style="width:246.2pt;height:16.85pt">
            <v:imagedata r:id="rId23" o:title="Elegant line 1"/>
          </v:shape>
        </w:pict>
      </w:r>
    </w:p>
    <w:p w14:paraId="37622333" w14:textId="703C6871" w:rsidR="00190585" w:rsidRDefault="00D45674" w:rsidP="0023046B">
      <w:pPr>
        <w:jc w:val="center"/>
      </w:pPr>
      <w:r>
        <w:lastRenderedPageBreak/>
        <w:pict w14:anchorId="70BE5E30">
          <v:shape id="_x0000_i1027" type="#_x0000_t75" style="width:477.3pt;height:184.05pt" o:bordertopcolor="this" o:borderleftcolor="this" o:borderbottomcolor="this" o:borderrightcolor="this">
            <v:imagedata r:id="rId24" o:title="16th-c" cropbottom="5957f" cropleft="1316f" cropright="2220f"/>
            <w10:bordertop type="single" width="4"/>
            <w10:borderleft type="single" width="4"/>
            <w10:borderbottom type="single" width="4"/>
            <w10:borderright type="single" width="4"/>
          </v:shape>
        </w:pict>
      </w:r>
    </w:p>
    <w:p w14:paraId="6C8D202B" w14:textId="77777777" w:rsidR="007B1313" w:rsidRDefault="007B1313" w:rsidP="006C4568">
      <w:pPr>
        <w:jc w:val="center"/>
      </w:pPr>
    </w:p>
    <w:p w14:paraId="3707AD5E" w14:textId="7C0E0CB3" w:rsidR="009D041D" w:rsidRDefault="006C4568" w:rsidP="006C4568">
      <w:pPr>
        <w:jc w:val="center"/>
      </w:pPr>
      <w:r w:rsidRPr="00F87387">
        <w:rPr>
          <w:noProof/>
        </w:rPr>
        <w:drawing>
          <wp:inline distT="0" distB="0" distL="0" distR="0" wp14:anchorId="33B6919B" wp14:editId="7DFCB48E">
            <wp:extent cx="3459480" cy="590523"/>
            <wp:effectExtent l="0" t="0" r="0" b="635"/>
            <wp:docPr id="3" name="Picture 3" descr="C:\0Home\PEREGRIN\0CMRS\03 Handled by me\06 Design\Logo\CMR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0Home\PEREGRIN\0CMRS\03 Handled by me\06 Design\Logo\CMRS log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9480" cy="590523"/>
                    </a:xfrm>
                    <a:prstGeom prst="rect">
                      <a:avLst/>
                    </a:prstGeom>
                    <a:noFill/>
                    <a:ln>
                      <a:noFill/>
                    </a:ln>
                  </pic:spPr>
                </pic:pic>
              </a:graphicData>
            </a:graphic>
          </wp:inline>
        </w:drawing>
      </w:r>
    </w:p>
    <w:p w14:paraId="420A3AC5" w14:textId="77777777" w:rsidR="006A6063" w:rsidRDefault="006A6063" w:rsidP="006C4568">
      <w:pPr>
        <w:jc w:val="center"/>
      </w:pPr>
      <w:bookmarkStart w:id="1" w:name="_GoBack"/>
      <w:bookmarkEnd w:id="1"/>
    </w:p>
    <w:p w14:paraId="25848F77" w14:textId="77777777" w:rsidR="00425E29" w:rsidRDefault="00425E29" w:rsidP="006C4568">
      <w:pPr>
        <w:jc w:val="center"/>
      </w:pPr>
      <w:r>
        <w:t>Director: Joyce Coleman</w:t>
      </w:r>
    </w:p>
    <w:p w14:paraId="1D7D6844" w14:textId="69809B79" w:rsidR="006A6063" w:rsidRDefault="006A6063" w:rsidP="006C4568">
      <w:pPr>
        <w:jc w:val="center"/>
      </w:pPr>
      <w:r>
        <w:t>Rudolph C. Bambas Professor of Medieval English Literature &amp; Culture</w:t>
      </w:r>
    </w:p>
    <w:p w14:paraId="3115E8DF" w14:textId="24BAF976" w:rsidR="006A6063" w:rsidRDefault="006A6063" w:rsidP="006C4568">
      <w:pPr>
        <w:jc w:val="center"/>
      </w:pPr>
      <w:r>
        <w:t>English Department</w:t>
      </w:r>
    </w:p>
    <w:p w14:paraId="05D96998" w14:textId="00B4B0A2" w:rsidR="00425E29" w:rsidRDefault="00425E29" w:rsidP="006C4568">
      <w:pPr>
        <w:jc w:val="center"/>
      </w:pPr>
      <w:r>
        <w:t>joyce.coleman@ou.edu</w:t>
      </w:r>
    </w:p>
    <w:p w14:paraId="7D18030F" w14:textId="77777777" w:rsidR="007B1313" w:rsidRPr="00A631E6" w:rsidRDefault="007B1313" w:rsidP="006C4568">
      <w:pPr>
        <w:jc w:val="center"/>
      </w:pPr>
    </w:p>
    <w:sectPr w:rsidR="007B1313" w:rsidRPr="00A631E6" w:rsidSect="00553536">
      <w:pgSz w:w="12240" w:h="15840"/>
      <w:pgMar w:top="144" w:right="1440" w:bottom="14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29290A"/>
    <w:multiLevelType w:val="hybridMultilevel"/>
    <w:tmpl w:val="3E7433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51505A"/>
    <w:multiLevelType w:val="hybridMultilevel"/>
    <w:tmpl w:val="9A3EEB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636305"/>
    <w:multiLevelType w:val="hybridMultilevel"/>
    <w:tmpl w:val="0B2A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925051"/>
    <w:multiLevelType w:val="hybridMultilevel"/>
    <w:tmpl w:val="0D84C7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9D5809"/>
    <w:multiLevelType w:val="hybridMultilevel"/>
    <w:tmpl w:val="303822A4"/>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14495D"/>
    <w:multiLevelType w:val="hybridMultilevel"/>
    <w:tmpl w:val="94E495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C829D3"/>
    <w:multiLevelType w:val="hybridMultilevel"/>
    <w:tmpl w:val="65B8B2D6"/>
    <w:lvl w:ilvl="0" w:tplc="988EEF1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293A7C"/>
    <w:multiLevelType w:val="hybridMultilevel"/>
    <w:tmpl w:val="BB0681B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6312A8C"/>
    <w:multiLevelType w:val="hybridMultilevel"/>
    <w:tmpl w:val="F67815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FEC0549"/>
    <w:multiLevelType w:val="hybridMultilevel"/>
    <w:tmpl w:val="BF6E83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62A6D5C"/>
    <w:multiLevelType w:val="hybridMultilevel"/>
    <w:tmpl w:val="5386AC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4D3944"/>
    <w:multiLevelType w:val="hybridMultilevel"/>
    <w:tmpl w:val="35848D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3"/>
  </w:num>
  <w:num w:numId="4">
    <w:abstractNumId w:val="5"/>
  </w:num>
  <w:num w:numId="5">
    <w:abstractNumId w:val="11"/>
  </w:num>
  <w:num w:numId="6">
    <w:abstractNumId w:val="7"/>
  </w:num>
  <w:num w:numId="7">
    <w:abstractNumId w:val="4"/>
  </w:num>
  <w:num w:numId="8">
    <w:abstractNumId w:val="8"/>
  </w:num>
  <w:num w:numId="9">
    <w:abstractNumId w:val="10"/>
  </w:num>
  <w:num w:numId="10">
    <w:abstractNumId w:val="1"/>
  </w:num>
  <w:num w:numId="11">
    <w:abstractNumId w:val="9"/>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doNotDisplayPageBoundaries/>
  <w:displayBackgroundShape/>
  <w:defaultTabStop w:val="43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41D"/>
    <w:rsid w:val="00000336"/>
    <w:rsid w:val="0001191B"/>
    <w:rsid w:val="00017BE4"/>
    <w:rsid w:val="00021857"/>
    <w:rsid w:val="00027053"/>
    <w:rsid w:val="0003615E"/>
    <w:rsid w:val="000625B5"/>
    <w:rsid w:val="00070D75"/>
    <w:rsid w:val="00082ECD"/>
    <w:rsid w:val="00083DCF"/>
    <w:rsid w:val="00095424"/>
    <w:rsid w:val="00097441"/>
    <w:rsid w:val="000A5A89"/>
    <w:rsid w:val="000B5048"/>
    <w:rsid w:val="000E5436"/>
    <w:rsid w:val="000F068A"/>
    <w:rsid w:val="000F7BEF"/>
    <w:rsid w:val="001167C4"/>
    <w:rsid w:val="001269A4"/>
    <w:rsid w:val="00127A55"/>
    <w:rsid w:val="001300F7"/>
    <w:rsid w:val="00130302"/>
    <w:rsid w:val="001541A2"/>
    <w:rsid w:val="001568C7"/>
    <w:rsid w:val="00160574"/>
    <w:rsid w:val="0018009E"/>
    <w:rsid w:val="00190585"/>
    <w:rsid w:val="0019150C"/>
    <w:rsid w:val="00195E07"/>
    <w:rsid w:val="001B1FB7"/>
    <w:rsid w:val="001D36C2"/>
    <w:rsid w:val="001F51BC"/>
    <w:rsid w:val="00226F10"/>
    <w:rsid w:val="0023046B"/>
    <w:rsid w:val="0023101C"/>
    <w:rsid w:val="00232A2C"/>
    <w:rsid w:val="002362F1"/>
    <w:rsid w:val="002504FC"/>
    <w:rsid w:val="00262537"/>
    <w:rsid w:val="00265611"/>
    <w:rsid w:val="00266847"/>
    <w:rsid w:val="00286258"/>
    <w:rsid w:val="00291492"/>
    <w:rsid w:val="00293EDD"/>
    <w:rsid w:val="00294562"/>
    <w:rsid w:val="002A24A6"/>
    <w:rsid w:val="002B1C31"/>
    <w:rsid w:val="002C17D0"/>
    <w:rsid w:val="002D021E"/>
    <w:rsid w:val="002D1D4F"/>
    <w:rsid w:val="002D27CE"/>
    <w:rsid w:val="002E21D7"/>
    <w:rsid w:val="002E6DF4"/>
    <w:rsid w:val="002F16D9"/>
    <w:rsid w:val="002F1EF8"/>
    <w:rsid w:val="002F27AA"/>
    <w:rsid w:val="002F3E9C"/>
    <w:rsid w:val="002F45E2"/>
    <w:rsid w:val="003240A4"/>
    <w:rsid w:val="00326EE4"/>
    <w:rsid w:val="0033700B"/>
    <w:rsid w:val="0033711E"/>
    <w:rsid w:val="003547DE"/>
    <w:rsid w:val="003660C8"/>
    <w:rsid w:val="00366E8A"/>
    <w:rsid w:val="003766D8"/>
    <w:rsid w:val="00383DC1"/>
    <w:rsid w:val="0039055C"/>
    <w:rsid w:val="003A3F38"/>
    <w:rsid w:val="003A6FF4"/>
    <w:rsid w:val="003C7780"/>
    <w:rsid w:val="003E23AD"/>
    <w:rsid w:val="003F10B4"/>
    <w:rsid w:val="003F471C"/>
    <w:rsid w:val="003F5695"/>
    <w:rsid w:val="003F6C4E"/>
    <w:rsid w:val="00400B4D"/>
    <w:rsid w:val="00407B08"/>
    <w:rsid w:val="004158BD"/>
    <w:rsid w:val="00421B5F"/>
    <w:rsid w:val="00425E29"/>
    <w:rsid w:val="0043533B"/>
    <w:rsid w:val="00436698"/>
    <w:rsid w:val="00442B60"/>
    <w:rsid w:val="004450CF"/>
    <w:rsid w:val="0044731B"/>
    <w:rsid w:val="004474AB"/>
    <w:rsid w:val="004708DD"/>
    <w:rsid w:val="00471D0F"/>
    <w:rsid w:val="00481791"/>
    <w:rsid w:val="00481ED8"/>
    <w:rsid w:val="00491762"/>
    <w:rsid w:val="00492A50"/>
    <w:rsid w:val="0049522C"/>
    <w:rsid w:val="00497838"/>
    <w:rsid w:val="004A5624"/>
    <w:rsid w:val="004A5E57"/>
    <w:rsid w:val="004C10BF"/>
    <w:rsid w:val="004C4C43"/>
    <w:rsid w:val="004D708C"/>
    <w:rsid w:val="004D79C0"/>
    <w:rsid w:val="004E6F14"/>
    <w:rsid w:val="004F5B61"/>
    <w:rsid w:val="004F7E69"/>
    <w:rsid w:val="00500E3F"/>
    <w:rsid w:val="005045E8"/>
    <w:rsid w:val="00505467"/>
    <w:rsid w:val="00506317"/>
    <w:rsid w:val="00517801"/>
    <w:rsid w:val="0053150E"/>
    <w:rsid w:val="005345BB"/>
    <w:rsid w:val="00536855"/>
    <w:rsid w:val="00540B3C"/>
    <w:rsid w:val="00551A01"/>
    <w:rsid w:val="00553536"/>
    <w:rsid w:val="005536BB"/>
    <w:rsid w:val="005626F1"/>
    <w:rsid w:val="00566FD2"/>
    <w:rsid w:val="00580A9C"/>
    <w:rsid w:val="005A09BF"/>
    <w:rsid w:val="005A4731"/>
    <w:rsid w:val="005A607F"/>
    <w:rsid w:val="005A6C20"/>
    <w:rsid w:val="005B6C94"/>
    <w:rsid w:val="005C48DC"/>
    <w:rsid w:val="005E2766"/>
    <w:rsid w:val="005E2DDB"/>
    <w:rsid w:val="005E42D9"/>
    <w:rsid w:val="005F4734"/>
    <w:rsid w:val="005F555E"/>
    <w:rsid w:val="005F5B28"/>
    <w:rsid w:val="005F6F66"/>
    <w:rsid w:val="005F7F38"/>
    <w:rsid w:val="006050BD"/>
    <w:rsid w:val="00615432"/>
    <w:rsid w:val="00633200"/>
    <w:rsid w:val="006355E5"/>
    <w:rsid w:val="006374F0"/>
    <w:rsid w:val="00642826"/>
    <w:rsid w:val="006432B5"/>
    <w:rsid w:val="006639D3"/>
    <w:rsid w:val="00681001"/>
    <w:rsid w:val="00684935"/>
    <w:rsid w:val="00694137"/>
    <w:rsid w:val="006A6063"/>
    <w:rsid w:val="006B6F21"/>
    <w:rsid w:val="006C1273"/>
    <w:rsid w:val="006C4568"/>
    <w:rsid w:val="006D2D5E"/>
    <w:rsid w:val="006E0C6F"/>
    <w:rsid w:val="006E25AB"/>
    <w:rsid w:val="006E49A2"/>
    <w:rsid w:val="006F1C49"/>
    <w:rsid w:val="006F28E7"/>
    <w:rsid w:val="006F441B"/>
    <w:rsid w:val="006F4F8E"/>
    <w:rsid w:val="006F664F"/>
    <w:rsid w:val="007104EE"/>
    <w:rsid w:val="007139F6"/>
    <w:rsid w:val="00727E7B"/>
    <w:rsid w:val="007339A0"/>
    <w:rsid w:val="00734907"/>
    <w:rsid w:val="00743F41"/>
    <w:rsid w:val="00750F9D"/>
    <w:rsid w:val="0076214A"/>
    <w:rsid w:val="0076719B"/>
    <w:rsid w:val="0077743C"/>
    <w:rsid w:val="0078334F"/>
    <w:rsid w:val="007976C4"/>
    <w:rsid w:val="007B0396"/>
    <w:rsid w:val="007B1313"/>
    <w:rsid w:val="007D07C8"/>
    <w:rsid w:val="007E7896"/>
    <w:rsid w:val="007F22CB"/>
    <w:rsid w:val="007F4F40"/>
    <w:rsid w:val="007F5BB3"/>
    <w:rsid w:val="008022ED"/>
    <w:rsid w:val="00806627"/>
    <w:rsid w:val="008101E0"/>
    <w:rsid w:val="008157F9"/>
    <w:rsid w:val="008310A5"/>
    <w:rsid w:val="00866048"/>
    <w:rsid w:val="00881AD8"/>
    <w:rsid w:val="0088227D"/>
    <w:rsid w:val="008A429A"/>
    <w:rsid w:val="008B45EC"/>
    <w:rsid w:val="008B5E85"/>
    <w:rsid w:val="008C0474"/>
    <w:rsid w:val="008C1C18"/>
    <w:rsid w:val="008C51D2"/>
    <w:rsid w:val="008D1891"/>
    <w:rsid w:val="008D1F87"/>
    <w:rsid w:val="008D2DAF"/>
    <w:rsid w:val="008D2DCB"/>
    <w:rsid w:val="008D574A"/>
    <w:rsid w:val="008D62AE"/>
    <w:rsid w:val="008E196C"/>
    <w:rsid w:val="008E25A7"/>
    <w:rsid w:val="008E357F"/>
    <w:rsid w:val="008E6CA1"/>
    <w:rsid w:val="008F0827"/>
    <w:rsid w:val="00906097"/>
    <w:rsid w:val="0090683B"/>
    <w:rsid w:val="00912F39"/>
    <w:rsid w:val="0091778B"/>
    <w:rsid w:val="0092495C"/>
    <w:rsid w:val="00925E34"/>
    <w:rsid w:val="00926A84"/>
    <w:rsid w:val="00926A8C"/>
    <w:rsid w:val="009341F2"/>
    <w:rsid w:val="00946440"/>
    <w:rsid w:val="00962280"/>
    <w:rsid w:val="00971C02"/>
    <w:rsid w:val="00983285"/>
    <w:rsid w:val="00987A32"/>
    <w:rsid w:val="009921CA"/>
    <w:rsid w:val="009A43C4"/>
    <w:rsid w:val="009A5049"/>
    <w:rsid w:val="009B1382"/>
    <w:rsid w:val="009D041D"/>
    <w:rsid w:val="009D36DC"/>
    <w:rsid w:val="009E2366"/>
    <w:rsid w:val="009E638F"/>
    <w:rsid w:val="009F7283"/>
    <w:rsid w:val="00A07E56"/>
    <w:rsid w:val="00A07F20"/>
    <w:rsid w:val="00A1102E"/>
    <w:rsid w:val="00A11C48"/>
    <w:rsid w:val="00A15AC9"/>
    <w:rsid w:val="00A210D1"/>
    <w:rsid w:val="00A2196C"/>
    <w:rsid w:val="00A26BC8"/>
    <w:rsid w:val="00A300AC"/>
    <w:rsid w:val="00A30BF6"/>
    <w:rsid w:val="00A3583C"/>
    <w:rsid w:val="00A50B98"/>
    <w:rsid w:val="00A52632"/>
    <w:rsid w:val="00A631E6"/>
    <w:rsid w:val="00A72380"/>
    <w:rsid w:val="00A8347F"/>
    <w:rsid w:val="00A86EBF"/>
    <w:rsid w:val="00A925CC"/>
    <w:rsid w:val="00AA214E"/>
    <w:rsid w:val="00AC0383"/>
    <w:rsid w:val="00AF3AD2"/>
    <w:rsid w:val="00AF7FC6"/>
    <w:rsid w:val="00B0093B"/>
    <w:rsid w:val="00B01070"/>
    <w:rsid w:val="00B019C9"/>
    <w:rsid w:val="00B01ED2"/>
    <w:rsid w:val="00B374AA"/>
    <w:rsid w:val="00B5470A"/>
    <w:rsid w:val="00B64D1A"/>
    <w:rsid w:val="00B67AFC"/>
    <w:rsid w:val="00B71D19"/>
    <w:rsid w:val="00B72F4D"/>
    <w:rsid w:val="00B764B9"/>
    <w:rsid w:val="00B8751B"/>
    <w:rsid w:val="00B90453"/>
    <w:rsid w:val="00B94347"/>
    <w:rsid w:val="00B955A6"/>
    <w:rsid w:val="00B96F32"/>
    <w:rsid w:val="00B97F3E"/>
    <w:rsid w:val="00BA268E"/>
    <w:rsid w:val="00BB48EB"/>
    <w:rsid w:val="00BC28FB"/>
    <w:rsid w:val="00BC4220"/>
    <w:rsid w:val="00BD76F5"/>
    <w:rsid w:val="00BE0A74"/>
    <w:rsid w:val="00C14C40"/>
    <w:rsid w:val="00C20F55"/>
    <w:rsid w:val="00C30FD5"/>
    <w:rsid w:val="00C31EFE"/>
    <w:rsid w:val="00C31FA3"/>
    <w:rsid w:val="00C322E9"/>
    <w:rsid w:val="00C4429E"/>
    <w:rsid w:val="00C54A1F"/>
    <w:rsid w:val="00C56854"/>
    <w:rsid w:val="00C650B0"/>
    <w:rsid w:val="00C658C6"/>
    <w:rsid w:val="00C67667"/>
    <w:rsid w:val="00C70806"/>
    <w:rsid w:val="00C7104E"/>
    <w:rsid w:val="00C77755"/>
    <w:rsid w:val="00C91B9A"/>
    <w:rsid w:val="00CA0B4F"/>
    <w:rsid w:val="00CA0F3B"/>
    <w:rsid w:val="00CA199A"/>
    <w:rsid w:val="00CA756E"/>
    <w:rsid w:val="00CB51D1"/>
    <w:rsid w:val="00CB5CAB"/>
    <w:rsid w:val="00CC297C"/>
    <w:rsid w:val="00CC7183"/>
    <w:rsid w:val="00CD3DEA"/>
    <w:rsid w:val="00CF0C0B"/>
    <w:rsid w:val="00D016B1"/>
    <w:rsid w:val="00D0407E"/>
    <w:rsid w:val="00D106D8"/>
    <w:rsid w:val="00D126ED"/>
    <w:rsid w:val="00D2606D"/>
    <w:rsid w:val="00D30DD2"/>
    <w:rsid w:val="00D3198E"/>
    <w:rsid w:val="00D34AEB"/>
    <w:rsid w:val="00D42BF1"/>
    <w:rsid w:val="00D453B3"/>
    <w:rsid w:val="00D45674"/>
    <w:rsid w:val="00D61331"/>
    <w:rsid w:val="00D63124"/>
    <w:rsid w:val="00D84251"/>
    <w:rsid w:val="00D84340"/>
    <w:rsid w:val="00D843F8"/>
    <w:rsid w:val="00D84C87"/>
    <w:rsid w:val="00D85232"/>
    <w:rsid w:val="00D862AE"/>
    <w:rsid w:val="00D931CF"/>
    <w:rsid w:val="00D9710A"/>
    <w:rsid w:val="00DA1856"/>
    <w:rsid w:val="00DA27F6"/>
    <w:rsid w:val="00DB1414"/>
    <w:rsid w:val="00DB240F"/>
    <w:rsid w:val="00DB6853"/>
    <w:rsid w:val="00DB7295"/>
    <w:rsid w:val="00DC20D0"/>
    <w:rsid w:val="00DC382A"/>
    <w:rsid w:val="00DC3D84"/>
    <w:rsid w:val="00DC49ED"/>
    <w:rsid w:val="00DE5E85"/>
    <w:rsid w:val="00E23C70"/>
    <w:rsid w:val="00E43C2B"/>
    <w:rsid w:val="00E50B4F"/>
    <w:rsid w:val="00E50B8F"/>
    <w:rsid w:val="00E55ADF"/>
    <w:rsid w:val="00E70981"/>
    <w:rsid w:val="00E7309B"/>
    <w:rsid w:val="00EA2BCB"/>
    <w:rsid w:val="00EC2ACE"/>
    <w:rsid w:val="00ED0BEB"/>
    <w:rsid w:val="00ED2254"/>
    <w:rsid w:val="00ED7AD8"/>
    <w:rsid w:val="00EE24CA"/>
    <w:rsid w:val="00EE471C"/>
    <w:rsid w:val="00EF1C57"/>
    <w:rsid w:val="00F03E87"/>
    <w:rsid w:val="00F04E63"/>
    <w:rsid w:val="00F15DD6"/>
    <w:rsid w:val="00F328F3"/>
    <w:rsid w:val="00F329C9"/>
    <w:rsid w:val="00F36F40"/>
    <w:rsid w:val="00F4035B"/>
    <w:rsid w:val="00F42046"/>
    <w:rsid w:val="00F610E3"/>
    <w:rsid w:val="00F62C82"/>
    <w:rsid w:val="00F6478A"/>
    <w:rsid w:val="00F64AD4"/>
    <w:rsid w:val="00F7376A"/>
    <w:rsid w:val="00F87387"/>
    <w:rsid w:val="00F94600"/>
    <w:rsid w:val="00FA0D7B"/>
    <w:rsid w:val="00FA11FD"/>
    <w:rsid w:val="00FA4B6E"/>
    <w:rsid w:val="00FA4C57"/>
    <w:rsid w:val="00FA7700"/>
    <w:rsid w:val="00FB0AA8"/>
    <w:rsid w:val="00FB274F"/>
    <w:rsid w:val="00FC3481"/>
    <w:rsid w:val="00FC41B7"/>
    <w:rsid w:val="00FD7AFE"/>
    <w:rsid w:val="00FE2C78"/>
    <w:rsid w:val="00FF1518"/>
    <w:rsid w:val="00FF6A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705BF1"/>
  <w15:docId w15:val="{F62199AA-1EBA-49EC-9E0B-87D97A9C8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ook Antiqua" w:eastAsiaTheme="minorHAnsi" w:hAnsi="Book Antiqua"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A5049"/>
  </w:style>
  <w:style w:type="paragraph" w:styleId="Heading1">
    <w:name w:val="heading 1"/>
    <w:basedOn w:val="Normal"/>
    <w:next w:val="Normal"/>
    <w:link w:val="Heading1Char"/>
    <w:uiPriority w:val="9"/>
    <w:qFormat/>
    <w:rsid w:val="0077743C"/>
    <w:pPr>
      <w:keepNext/>
      <w:keepLines/>
      <w:spacing w:before="240" w:line="259" w:lineRule="auto"/>
      <w:outlineLvl w:val="0"/>
    </w:pPr>
    <w:rPr>
      <w:rFonts w:eastAsia="MS Gothic" w:cs="Times New Roman"/>
      <w:color w:val="2E74B5"/>
      <w:sz w:val="32"/>
      <w:szCs w:val="32"/>
    </w:rPr>
  </w:style>
  <w:style w:type="paragraph" w:styleId="Heading2">
    <w:name w:val="heading 2"/>
    <w:basedOn w:val="Normal"/>
    <w:next w:val="Normal"/>
    <w:link w:val="Heading2Char"/>
    <w:uiPriority w:val="9"/>
    <w:unhideWhenUsed/>
    <w:qFormat/>
    <w:rsid w:val="0077743C"/>
    <w:pPr>
      <w:keepNext/>
      <w:keepLines/>
      <w:spacing w:before="40" w:line="259" w:lineRule="auto"/>
      <w:outlineLvl w:val="1"/>
    </w:pPr>
    <w:rPr>
      <w:rFonts w:eastAsia="MS Gothic" w:cs="Times New Roman"/>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07E56"/>
    <w:rPr>
      <w:color w:val="0000FF"/>
      <w:u w:val="single"/>
    </w:rPr>
  </w:style>
  <w:style w:type="paragraph" w:styleId="ListParagraph">
    <w:name w:val="List Paragraph"/>
    <w:basedOn w:val="Normal"/>
    <w:uiPriority w:val="34"/>
    <w:qFormat/>
    <w:rsid w:val="005045E8"/>
    <w:pPr>
      <w:ind w:left="720"/>
      <w:contextualSpacing/>
    </w:pPr>
  </w:style>
  <w:style w:type="character" w:customStyle="1" w:styleId="rwrro">
    <w:name w:val="rwrro"/>
    <w:basedOn w:val="DefaultParagraphFont"/>
    <w:rsid w:val="00750F9D"/>
  </w:style>
  <w:style w:type="character" w:customStyle="1" w:styleId="newstext">
    <w:name w:val="news_text"/>
    <w:basedOn w:val="DefaultParagraphFont"/>
    <w:rsid w:val="00A1102E"/>
  </w:style>
  <w:style w:type="character" w:styleId="Strong">
    <w:name w:val="Strong"/>
    <w:basedOn w:val="DefaultParagraphFont"/>
    <w:uiPriority w:val="22"/>
    <w:qFormat/>
    <w:rsid w:val="00A30BF6"/>
    <w:rPr>
      <w:b/>
      <w:bCs/>
    </w:rPr>
  </w:style>
  <w:style w:type="character" w:customStyle="1" w:styleId="st">
    <w:name w:val="st"/>
    <w:basedOn w:val="DefaultParagraphFont"/>
    <w:rsid w:val="009F7283"/>
  </w:style>
  <w:style w:type="paragraph" w:styleId="NormalWeb">
    <w:name w:val="Normal (Web)"/>
    <w:basedOn w:val="Normal"/>
    <w:uiPriority w:val="99"/>
    <w:semiHidden/>
    <w:unhideWhenUsed/>
    <w:rsid w:val="0076214A"/>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30DD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30DD2"/>
    <w:rPr>
      <w:rFonts w:ascii="Lucida Grande" w:hAnsi="Lucida Grande" w:cs="Lucida Grande"/>
      <w:sz w:val="18"/>
      <w:szCs w:val="18"/>
    </w:rPr>
  </w:style>
  <w:style w:type="character" w:customStyle="1" w:styleId="Heading1Char">
    <w:name w:val="Heading 1 Char"/>
    <w:basedOn w:val="DefaultParagraphFont"/>
    <w:link w:val="Heading1"/>
    <w:uiPriority w:val="9"/>
    <w:rsid w:val="0077743C"/>
    <w:rPr>
      <w:rFonts w:eastAsia="MS Gothic" w:cs="Times New Roman"/>
      <w:color w:val="2E74B5"/>
      <w:sz w:val="32"/>
      <w:szCs w:val="32"/>
    </w:rPr>
  </w:style>
  <w:style w:type="character" w:customStyle="1" w:styleId="Heading2Char">
    <w:name w:val="Heading 2 Char"/>
    <w:basedOn w:val="DefaultParagraphFont"/>
    <w:link w:val="Heading2"/>
    <w:uiPriority w:val="9"/>
    <w:rsid w:val="0077743C"/>
    <w:rPr>
      <w:rFonts w:eastAsia="MS Gothic" w:cs="Times New Roman"/>
      <w:color w:val="2E74B5"/>
      <w:sz w:val="26"/>
      <w:szCs w:val="26"/>
    </w:rPr>
  </w:style>
  <w:style w:type="character" w:styleId="Emphasis">
    <w:name w:val="Emphasis"/>
    <w:basedOn w:val="DefaultParagraphFont"/>
    <w:uiPriority w:val="20"/>
    <w:qFormat/>
    <w:rsid w:val="004D79C0"/>
    <w:rPr>
      <w:i/>
      <w:iCs/>
    </w:rPr>
  </w:style>
  <w:style w:type="paragraph" w:customStyle="1" w:styleId="xmsonormal">
    <w:name w:val="x_msonormal"/>
    <w:basedOn w:val="Normal"/>
    <w:rsid w:val="00ED7AD8"/>
    <w:pPr>
      <w:spacing w:before="100" w:beforeAutospacing="1" w:after="100" w:afterAutospacing="1"/>
    </w:pPr>
    <w:rPr>
      <w:rFonts w:ascii="Times" w:hAnsi="Times" w:cs="Courier"/>
      <w:sz w:val="20"/>
      <w:szCs w:val="20"/>
    </w:rPr>
  </w:style>
  <w:style w:type="paragraph" w:customStyle="1" w:styleId="Default">
    <w:name w:val="Default"/>
    <w:rsid w:val="00DE5E85"/>
    <w:pPr>
      <w:autoSpaceDE w:val="0"/>
      <w:autoSpaceDN w:val="0"/>
      <w:adjustRightInd w:val="0"/>
    </w:pPr>
    <w:rPr>
      <w:rFonts w:ascii="Arial" w:eastAsia="Times New Roman" w:hAnsi="Arial" w:cs="Arial"/>
      <w:color w:val="000000"/>
    </w:rPr>
  </w:style>
  <w:style w:type="character" w:customStyle="1" w:styleId="xbe">
    <w:name w:val="_xbe"/>
    <w:basedOn w:val="DefaultParagraphFont"/>
    <w:rsid w:val="00B01E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9159422">
      <w:bodyDiv w:val="1"/>
      <w:marLeft w:val="0"/>
      <w:marRight w:val="0"/>
      <w:marTop w:val="0"/>
      <w:marBottom w:val="0"/>
      <w:divBdr>
        <w:top w:val="none" w:sz="0" w:space="0" w:color="auto"/>
        <w:left w:val="none" w:sz="0" w:space="0" w:color="auto"/>
        <w:bottom w:val="none" w:sz="0" w:space="0" w:color="auto"/>
        <w:right w:val="none" w:sz="0" w:space="0" w:color="auto"/>
      </w:divBdr>
      <w:divsChild>
        <w:div w:id="460274093">
          <w:marLeft w:val="0"/>
          <w:marRight w:val="0"/>
          <w:marTop w:val="0"/>
          <w:marBottom w:val="0"/>
          <w:divBdr>
            <w:top w:val="none" w:sz="0" w:space="0" w:color="auto"/>
            <w:left w:val="none" w:sz="0" w:space="0" w:color="auto"/>
            <w:bottom w:val="none" w:sz="0" w:space="0" w:color="auto"/>
            <w:right w:val="none" w:sz="0" w:space="0" w:color="auto"/>
          </w:divBdr>
          <w:divsChild>
            <w:div w:id="845287733">
              <w:marLeft w:val="0"/>
              <w:marRight w:val="0"/>
              <w:marTop w:val="0"/>
              <w:marBottom w:val="0"/>
              <w:divBdr>
                <w:top w:val="none" w:sz="0" w:space="0" w:color="auto"/>
                <w:left w:val="none" w:sz="0" w:space="0" w:color="auto"/>
                <w:bottom w:val="none" w:sz="0" w:space="0" w:color="auto"/>
                <w:right w:val="none" w:sz="0" w:space="0" w:color="auto"/>
              </w:divBdr>
              <w:divsChild>
                <w:div w:id="1610428000">
                  <w:marLeft w:val="0"/>
                  <w:marRight w:val="0"/>
                  <w:marTop w:val="0"/>
                  <w:marBottom w:val="0"/>
                  <w:divBdr>
                    <w:top w:val="none" w:sz="0" w:space="0" w:color="auto"/>
                    <w:left w:val="none" w:sz="0" w:space="0" w:color="auto"/>
                    <w:bottom w:val="none" w:sz="0" w:space="0" w:color="auto"/>
                    <w:right w:val="none" w:sz="0" w:space="0" w:color="auto"/>
                  </w:divBdr>
                  <w:divsChild>
                    <w:div w:id="90589440">
                      <w:marLeft w:val="0"/>
                      <w:marRight w:val="0"/>
                      <w:marTop w:val="0"/>
                      <w:marBottom w:val="0"/>
                      <w:divBdr>
                        <w:top w:val="none" w:sz="0" w:space="0" w:color="auto"/>
                        <w:left w:val="none" w:sz="0" w:space="0" w:color="auto"/>
                        <w:bottom w:val="none" w:sz="0" w:space="0" w:color="auto"/>
                        <w:right w:val="none" w:sz="0" w:space="0" w:color="auto"/>
                      </w:divBdr>
                      <w:divsChild>
                        <w:div w:id="62414513">
                          <w:marLeft w:val="0"/>
                          <w:marRight w:val="0"/>
                          <w:marTop w:val="0"/>
                          <w:marBottom w:val="0"/>
                          <w:divBdr>
                            <w:top w:val="none" w:sz="0" w:space="0" w:color="auto"/>
                            <w:left w:val="none" w:sz="0" w:space="0" w:color="auto"/>
                            <w:bottom w:val="none" w:sz="0" w:space="0" w:color="auto"/>
                            <w:right w:val="none" w:sz="0" w:space="0" w:color="auto"/>
                          </w:divBdr>
                        </w:div>
                        <w:div w:id="1047995124">
                          <w:marLeft w:val="0"/>
                          <w:marRight w:val="0"/>
                          <w:marTop w:val="0"/>
                          <w:marBottom w:val="0"/>
                          <w:divBdr>
                            <w:top w:val="none" w:sz="0" w:space="0" w:color="auto"/>
                            <w:left w:val="none" w:sz="0" w:space="0" w:color="auto"/>
                            <w:bottom w:val="none" w:sz="0" w:space="0" w:color="auto"/>
                            <w:right w:val="none" w:sz="0" w:space="0" w:color="auto"/>
                          </w:divBdr>
                        </w:div>
                      </w:divsChild>
                    </w:div>
                    <w:div w:id="1043823707">
                      <w:marLeft w:val="0"/>
                      <w:marRight w:val="0"/>
                      <w:marTop w:val="0"/>
                      <w:marBottom w:val="0"/>
                      <w:divBdr>
                        <w:top w:val="none" w:sz="0" w:space="0" w:color="auto"/>
                        <w:left w:val="none" w:sz="0" w:space="0" w:color="auto"/>
                        <w:bottom w:val="none" w:sz="0" w:space="0" w:color="auto"/>
                        <w:right w:val="none" w:sz="0" w:space="0" w:color="auto"/>
                      </w:divBdr>
                      <w:divsChild>
                        <w:div w:id="323706537">
                          <w:marLeft w:val="0"/>
                          <w:marRight w:val="0"/>
                          <w:marTop w:val="0"/>
                          <w:marBottom w:val="0"/>
                          <w:divBdr>
                            <w:top w:val="none" w:sz="0" w:space="0" w:color="auto"/>
                            <w:left w:val="none" w:sz="0" w:space="0" w:color="auto"/>
                            <w:bottom w:val="none" w:sz="0" w:space="0" w:color="auto"/>
                            <w:right w:val="none" w:sz="0" w:space="0" w:color="auto"/>
                          </w:divBdr>
                        </w:div>
                        <w:div w:id="69854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7985883">
      <w:bodyDiv w:val="1"/>
      <w:marLeft w:val="0"/>
      <w:marRight w:val="0"/>
      <w:marTop w:val="0"/>
      <w:marBottom w:val="0"/>
      <w:divBdr>
        <w:top w:val="none" w:sz="0" w:space="0" w:color="auto"/>
        <w:left w:val="none" w:sz="0" w:space="0" w:color="auto"/>
        <w:bottom w:val="none" w:sz="0" w:space="0" w:color="auto"/>
        <w:right w:val="none" w:sz="0" w:space="0" w:color="auto"/>
      </w:divBdr>
      <w:divsChild>
        <w:div w:id="68845368">
          <w:marLeft w:val="0"/>
          <w:marRight w:val="0"/>
          <w:marTop w:val="0"/>
          <w:marBottom w:val="0"/>
          <w:divBdr>
            <w:top w:val="none" w:sz="0" w:space="0" w:color="auto"/>
            <w:left w:val="none" w:sz="0" w:space="0" w:color="auto"/>
            <w:bottom w:val="none" w:sz="0" w:space="0" w:color="auto"/>
            <w:right w:val="none" w:sz="0" w:space="0" w:color="auto"/>
          </w:divBdr>
        </w:div>
        <w:div w:id="492451213">
          <w:marLeft w:val="0"/>
          <w:marRight w:val="0"/>
          <w:marTop w:val="0"/>
          <w:marBottom w:val="0"/>
          <w:divBdr>
            <w:top w:val="none" w:sz="0" w:space="0" w:color="auto"/>
            <w:left w:val="none" w:sz="0" w:space="0" w:color="auto"/>
            <w:bottom w:val="none" w:sz="0" w:space="0" w:color="auto"/>
            <w:right w:val="none" w:sz="0" w:space="0" w:color="auto"/>
          </w:divBdr>
        </w:div>
      </w:divsChild>
    </w:div>
    <w:div w:id="1210799514">
      <w:bodyDiv w:val="1"/>
      <w:marLeft w:val="0"/>
      <w:marRight w:val="0"/>
      <w:marTop w:val="0"/>
      <w:marBottom w:val="0"/>
      <w:divBdr>
        <w:top w:val="none" w:sz="0" w:space="0" w:color="auto"/>
        <w:left w:val="none" w:sz="0" w:space="0" w:color="auto"/>
        <w:bottom w:val="none" w:sz="0" w:space="0" w:color="auto"/>
        <w:right w:val="none" w:sz="0" w:space="0" w:color="auto"/>
      </w:divBdr>
    </w:div>
    <w:div w:id="1549217783">
      <w:bodyDiv w:val="1"/>
      <w:marLeft w:val="0"/>
      <w:marRight w:val="0"/>
      <w:marTop w:val="0"/>
      <w:marBottom w:val="0"/>
      <w:divBdr>
        <w:top w:val="none" w:sz="0" w:space="0" w:color="auto"/>
        <w:left w:val="none" w:sz="0" w:space="0" w:color="auto"/>
        <w:bottom w:val="none" w:sz="0" w:space="0" w:color="auto"/>
        <w:right w:val="none" w:sz="0" w:space="0" w:color="auto"/>
      </w:divBdr>
      <w:divsChild>
        <w:div w:id="257639721">
          <w:marLeft w:val="0"/>
          <w:marRight w:val="0"/>
          <w:marTop w:val="0"/>
          <w:marBottom w:val="0"/>
          <w:divBdr>
            <w:top w:val="none" w:sz="0" w:space="0" w:color="auto"/>
            <w:left w:val="none" w:sz="0" w:space="0" w:color="auto"/>
            <w:bottom w:val="none" w:sz="0" w:space="0" w:color="auto"/>
            <w:right w:val="none" w:sz="0" w:space="0" w:color="auto"/>
          </w:divBdr>
          <w:divsChild>
            <w:div w:id="356851418">
              <w:marLeft w:val="0"/>
              <w:marRight w:val="0"/>
              <w:marTop w:val="0"/>
              <w:marBottom w:val="0"/>
              <w:divBdr>
                <w:top w:val="none" w:sz="0" w:space="0" w:color="auto"/>
                <w:left w:val="none" w:sz="0" w:space="0" w:color="auto"/>
                <w:bottom w:val="none" w:sz="0" w:space="0" w:color="auto"/>
                <w:right w:val="none" w:sz="0" w:space="0" w:color="auto"/>
              </w:divBdr>
              <w:divsChild>
                <w:div w:id="509374449">
                  <w:marLeft w:val="0"/>
                  <w:marRight w:val="0"/>
                  <w:marTop w:val="0"/>
                  <w:marBottom w:val="0"/>
                  <w:divBdr>
                    <w:top w:val="none" w:sz="0" w:space="0" w:color="auto"/>
                    <w:left w:val="none" w:sz="0" w:space="0" w:color="auto"/>
                    <w:bottom w:val="none" w:sz="0" w:space="0" w:color="auto"/>
                    <w:right w:val="none" w:sz="0" w:space="0" w:color="auto"/>
                  </w:divBdr>
                  <w:divsChild>
                    <w:div w:id="484853708">
                      <w:marLeft w:val="0"/>
                      <w:marRight w:val="0"/>
                      <w:marTop w:val="0"/>
                      <w:marBottom w:val="0"/>
                      <w:divBdr>
                        <w:top w:val="none" w:sz="0" w:space="0" w:color="auto"/>
                        <w:left w:val="none" w:sz="0" w:space="0" w:color="auto"/>
                        <w:bottom w:val="none" w:sz="0" w:space="0" w:color="auto"/>
                        <w:right w:val="none" w:sz="0" w:space="0" w:color="auto"/>
                      </w:divBdr>
                      <w:divsChild>
                        <w:div w:id="164251130">
                          <w:marLeft w:val="0"/>
                          <w:marRight w:val="0"/>
                          <w:marTop w:val="0"/>
                          <w:marBottom w:val="0"/>
                          <w:divBdr>
                            <w:top w:val="none" w:sz="0" w:space="0" w:color="auto"/>
                            <w:left w:val="none" w:sz="0" w:space="0" w:color="auto"/>
                            <w:bottom w:val="none" w:sz="0" w:space="0" w:color="auto"/>
                            <w:right w:val="none" w:sz="0" w:space="0" w:color="auto"/>
                          </w:divBdr>
                        </w:div>
                        <w:div w:id="2136871384">
                          <w:marLeft w:val="0"/>
                          <w:marRight w:val="0"/>
                          <w:marTop w:val="0"/>
                          <w:marBottom w:val="0"/>
                          <w:divBdr>
                            <w:top w:val="none" w:sz="0" w:space="0" w:color="auto"/>
                            <w:left w:val="none" w:sz="0" w:space="0" w:color="auto"/>
                            <w:bottom w:val="none" w:sz="0" w:space="0" w:color="auto"/>
                            <w:right w:val="none" w:sz="0" w:space="0" w:color="auto"/>
                          </w:divBdr>
                        </w:div>
                      </w:divsChild>
                    </w:div>
                    <w:div w:id="1391345459">
                      <w:marLeft w:val="0"/>
                      <w:marRight w:val="0"/>
                      <w:marTop w:val="0"/>
                      <w:marBottom w:val="0"/>
                      <w:divBdr>
                        <w:top w:val="none" w:sz="0" w:space="0" w:color="auto"/>
                        <w:left w:val="none" w:sz="0" w:space="0" w:color="auto"/>
                        <w:bottom w:val="none" w:sz="0" w:space="0" w:color="auto"/>
                        <w:right w:val="none" w:sz="0" w:space="0" w:color="auto"/>
                      </w:divBdr>
                      <w:divsChild>
                        <w:div w:id="1920674748">
                          <w:marLeft w:val="0"/>
                          <w:marRight w:val="0"/>
                          <w:marTop w:val="0"/>
                          <w:marBottom w:val="0"/>
                          <w:divBdr>
                            <w:top w:val="none" w:sz="0" w:space="0" w:color="auto"/>
                            <w:left w:val="none" w:sz="0" w:space="0" w:color="auto"/>
                            <w:bottom w:val="none" w:sz="0" w:space="0" w:color="auto"/>
                            <w:right w:val="none" w:sz="0" w:space="0" w:color="auto"/>
                          </w:divBdr>
                        </w:div>
                        <w:div w:id="201341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6563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10" Type="http://schemas.openxmlformats.org/officeDocument/2006/relationships/image" Target="media/image5.jpeg"/><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Default">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08B84D-8A43-474C-AAC5-E0A20ADAD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TotalTime>
  <Pages>9</Pages>
  <Words>2269</Words>
  <Characters>12937</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zind49ler</dc:creator>
  <cp:keywords/>
  <dc:description/>
  <cp:lastModifiedBy>Joyce</cp:lastModifiedBy>
  <cp:revision>21</cp:revision>
  <cp:lastPrinted>2017-09-26T05:14:00Z</cp:lastPrinted>
  <dcterms:created xsi:type="dcterms:W3CDTF">2017-01-20T03:57:00Z</dcterms:created>
  <dcterms:modified xsi:type="dcterms:W3CDTF">2017-09-29T18:21:00Z</dcterms:modified>
</cp:coreProperties>
</file>